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F6F4D" w14:textId="221FDD08" w:rsidR="002357E9" w:rsidRPr="002357E9" w:rsidRDefault="002357E9" w:rsidP="008451DF">
      <w:pPr>
        <w:pStyle w:val="InhaltVZ"/>
        <w:rPr>
          <w:b/>
          <w:bCs w:val="0"/>
          <w:sz w:val="28"/>
          <w:szCs w:val="28"/>
        </w:rPr>
      </w:pPr>
      <w:r w:rsidRPr="002357E9">
        <w:rPr>
          <w:b/>
          <w:bCs w:val="0"/>
          <w:sz w:val="28"/>
          <w:szCs w:val="28"/>
        </w:rPr>
        <w:t>Inhaltsverzeichnis</w:t>
      </w:r>
    </w:p>
    <w:p w14:paraId="77D7A0AE" w14:textId="77777777" w:rsidR="002357E9" w:rsidRDefault="002357E9" w:rsidP="008451DF">
      <w:pPr>
        <w:pStyle w:val="InhaltVZ"/>
      </w:pPr>
    </w:p>
    <w:p w14:paraId="07329BA0" w14:textId="778A3FEB" w:rsidR="009763D4" w:rsidRDefault="008451DF" w:rsidP="00235CAB">
      <w:pPr>
        <w:pStyle w:val="InhaltVZ"/>
        <w:rPr>
          <w:rFonts w:asciiTheme="minorHAnsi" w:eastAsiaTheme="minorEastAsia" w:hAnsiTheme="minorHAnsi" w:cstheme="minorBidi"/>
          <w:kern w:val="2"/>
          <w:sz w:val="24"/>
          <w:szCs w:val="24"/>
          <w14:ligatures w14:val="standardContextual"/>
        </w:rPr>
      </w:pPr>
      <w:r w:rsidRPr="002A72D6">
        <w:fldChar w:fldCharType="begin"/>
      </w:r>
      <w:r w:rsidRPr="002A72D6">
        <w:instrText xml:space="preserve"> TOC \o "1-3" \h \z \u </w:instrText>
      </w:r>
      <w:r w:rsidRPr="002A72D6">
        <w:fldChar w:fldCharType="separate"/>
      </w:r>
      <w:hyperlink w:anchor="_Toc201326960" w:history="1">
        <w:r w:rsidR="009763D4" w:rsidRPr="004B6F71">
          <w:rPr>
            <w:rStyle w:val="Hyperlink"/>
          </w:rPr>
          <w:t>1</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Antragsgegenstand – Umfang des Bauvorhabens</w:t>
        </w:r>
        <w:r w:rsidR="009763D4">
          <w:rPr>
            <w:webHidden/>
          </w:rPr>
          <w:tab/>
        </w:r>
        <w:r w:rsidR="009763D4">
          <w:rPr>
            <w:webHidden/>
          </w:rPr>
          <w:fldChar w:fldCharType="begin"/>
        </w:r>
        <w:r w:rsidR="009763D4">
          <w:rPr>
            <w:webHidden/>
          </w:rPr>
          <w:instrText xml:space="preserve"> PAGEREF _Toc201326960 \h </w:instrText>
        </w:r>
        <w:r w:rsidR="009763D4">
          <w:rPr>
            <w:webHidden/>
          </w:rPr>
        </w:r>
        <w:r w:rsidR="009763D4">
          <w:rPr>
            <w:webHidden/>
          </w:rPr>
          <w:fldChar w:fldCharType="separate"/>
        </w:r>
        <w:r w:rsidR="009763D4">
          <w:rPr>
            <w:webHidden/>
          </w:rPr>
          <w:t>3</w:t>
        </w:r>
        <w:r w:rsidR="009763D4">
          <w:rPr>
            <w:webHidden/>
          </w:rPr>
          <w:fldChar w:fldCharType="end"/>
        </w:r>
      </w:hyperlink>
    </w:p>
    <w:p w14:paraId="3B88FAA7" w14:textId="24E7D5E7"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61" w:history="1">
        <w:r w:rsidR="009763D4" w:rsidRPr="004B6F71">
          <w:rPr>
            <w:rStyle w:val="Hyperlink"/>
          </w:rPr>
          <w:t>1.1</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Geplante Baumaßnahme</w:t>
        </w:r>
        <w:r w:rsidR="009763D4">
          <w:rPr>
            <w:webHidden/>
          </w:rPr>
          <w:tab/>
        </w:r>
        <w:r w:rsidR="009763D4">
          <w:rPr>
            <w:webHidden/>
          </w:rPr>
          <w:fldChar w:fldCharType="begin"/>
        </w:r>
        <w:r w:rsidR="009763D4">
          <w:rPr>
            <w:webHidden/>
          </w:rPr>
          <w:instrText xml:space="preserve"> PAGEREF _Toc201326961 \h </w:instrText>
        </w:r>
        <w:r w:rsidR="009763D4">
          <w:rPr>
            <w:webHidden/>
          </w:rPr>
        </w:r>
        <w:r w:rsidR="009763D4">
          <w:rPr>
            <w:webHidden/>
          </w:rPr>
          <w:fldChar w:fldCharType="separate"/>
        </w:r>
        <w:r w:rsidR="009763D4">
          <w:rPr>
            <w:webHidden/>
          </w:rPr>
          <w:t>3</w:t>
        </w:r>
        <w:r w:rsidR="009763D4">
          <w:rPr>
            <w:webHidden/>
          </w:rPr>
          <w:fldChar w:fldCharType="end"/>
        </w:r>
      </w:hyperlink>
    </w:p>
    <w:p w14:paraId="1104B4FC" w14:textId="45D289E6"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62" w:history="1">
        <w:r w:rsidR="009763D4" w:rsidRPr="004B6F71">
          <w:rPr>
            <w:rStyle w:val="Hyperlink"/>
          </w:rPr>
          <w:t>1.2</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Einordnung der Lage der Baumaßnahme</w:t>
        </w:r>
        <w:r w:rsidR="009763D4">
          <w:rPr>
            <w:webHidden/>
          </w:rPr>
          <w:tab/>
        </w:r>
        <w:r w:rsidR="009763D4">
          <w:rPr>
            <w:webHidden/>
          </w:rPr>
          <w:fldChar w:fldCharType="begin"/>
        </w:r>
        <w:r w:rsidR="009763D4">
          <w:rPr>
            <w:webHidden/>
          </w:rPr>
          <w:instrText xml:space="preserve"> PAGEREF _Toc201326962 \h </w:instrText>
        </w:r>
        <w:r w:rsidR="009763D4">
          <w:rPr>
            <w:webHidden/>
          </w:rPr>
        </w:r>
        <w:r w:rsidR="009763D4">
          <w:rPr>
            <w:webHidden/>
          </w:rPr>
          <w:fldChar w:fldCharType="separate"/>
        </w:r>
        <w:r w:rsidR="009763D4">
          <w:rPr>
            <w:webHidden/>
          </w:rPr>
          <w:t>3</w:t>
        </w:r>
        <w:r w:rsidR="009763D4">
          <w:rPr>
            <w:webHidden/>
          </w:rPr>
          <w:fldChar w:fldCharType="end"/>
        </w:r>
      </w:hyperlink>
    </w:p>
    <w:p w14:paraId="7C9FD2A1" w14:textId="0F6793BB"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63" w:history="1">
        <w:r w:rsidR="009763D4" w:rsidRPr="004B6F71">
          <w:rPr>
            <w:rStyle w:val="Hyperlink"/>
          </w:rPr>
          <w:t>1.3</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Verwaltung</w:t>
        </w:r>
        <w:r w:rsidR="009763D4">
          <w:rPr>
            <w:webHidden/>
          </w:rPr>
          <w:tab/>
        </w:r>
        <w:r w:rsidR="009763D4">
          <w:rPr>
            <w:webHidden/>
          </w:rPr>
          <w:fldChar w:fldCharType="begin"/>
        </w:r>
        <w:r w:rsidR="009763D4">
          <w:rPr>
            <w:webHidden/>
          </w:rPr>
          <w:instrText xml:space="preserve"> PAGEREF _Toc201326963 \h </w:instrText>
        </w:r>
        <w:r w:rsidR="009763D4">
          <w:rPr>
            <w:webHidden/>
          </w:rPr>
        </w:r>
        <w:r w:rsidR="009763D4">
          <w:rPr>
            <w:webHidden/>
          </w:rPr>
          <w:fldChar w:fldCharType="separate"/>
        </w:r>
        <w:r w:rsidR="009763D4">
          <w:rPr>
            <w:webHidden/>
          </w:rPr>
          <w:t>3</w:t>
        </w:r>
        <w:r w:rsidR="009763D4">
          <w:rPr>
            <w:webHidden/>
          </w:rPr>
          <w:fldChar w:fldCharType="end"/>
        </w:r>
      </w:hyperlink>
    </w:p>
    <w:p w14:paraId="1A605557" w14:textId="16980201"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64" w:history="1">
        <w:r w:rsidR="009763D4" w:rsidRPr="004B6F71">
          <w:rPr>
            <w:rStyle w:val="Hyperlink"/>
          </w:rPr>
          <w:t>2</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Planrechtfertigung – Anlass des Bauvorhabens</w:t>
        </w:r>
        <w:r w:rsidR="009763D4">
          <w:rPr>
            <w:webHidden/>
          </w:rPr>
          <w:tab/>
        </w:r>
        <w:r w:rsidR="009763D4">
          <w:rPr>
            <w:webHidden/>
          </w:rPr>
          <w:fldChar w:fldCharType="begin"/>
        </w:r>
        <w:r w:rsidR="009763D4">
          <w:rPr>
            <w:webHidden/>
          </w:rPr>
          <w:instrText xml:space="preserve"> PAGEREF _Toc201326964 \h </w:instrText>
        </w:r>
        <w:r w:rsidR="009763D4">
          <w:rPr>
            <w:webHidden/>
          </w:rPr>
        </w:r>
        <w:r w:rsidR="009763D4">
          <w:rPr>
            <w:webHidden/>
          </w:rPr>
          <w:fldChar w:fldCharType="separate"/>
        </w:r>
        <w:r w:rsidR="009763D4">
          <w:rPr>
            <w:webHidden/>
          </w:rPr>
          <w:t>4</w:t>
        </w:r>
        <w:r w:rsidR="009763D4">
          <w:rPr>
            <w:webHidden/>
          </w:rPr>
          <w:fldChar w:fldCharType="end"/>
        </w:r>
      </w:hyperlink>
    </w:p>
    <w:p w14:paraId="7CB69EFA" w14:textId="6B5E7B13"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65" w:history="1">
        <w:r w:rsidR="009763D4" w:rsidRPr="004B6F71">
          <w:rPr>
            <w:rStyle w:val="Hyperlink"/>
          </w:rPr>
          <w:t>2.1</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Begründung der Baumaßnahme</w:t>
        </w:r>
        <w:r w:rsidR="009763D4">
          <w:rPr>
            <w:webHidden/>
          </w:rPr>
          <w:tab/>
        </w:r>
        <w:r w:rsidR="009763D4">
          <w:rPr>
            <w:webHidden/>
          </w:rPr>
          <w:fldChar w:fldCharType="begin"/>
        </w:r>
        <w:r w:rsidR="009763D4">
          <w:rPr>
            <w:webHidden/>
          </w:rPr>
          <w:instrText xml:space="preserve"> PAGEREF _Toc201326965 \h </w:instrText>
        </w:r>
        <w:r w:rsidR="009763D4">
          <w:rPr>
            <w:webHidden/>
          </w:rPr>
        </w:r>
        <w:r w:rsidR="009763D4">
          <w:rPr>
            <w:webHidden/>
          </w:rPr>
          <w:fldChar w:fldCharType="separate"/>
        </w:r>
        <w:r w:rsidR="009763D4">
          <w:rPr>
            <w:webHidden/>
          </w:rPr>
          <w:t>4</w:t>
        </w:r>
        <w:r w:rsidR="009763D4">
          <w:rPr>
            <w:webHidden/>
          </w:rPr>
          <w:fldChar w:fldCharType="end"/>
        </w:r>
      </w:hyperlink>
    </w:p>
    <w:p w14:paraId="04FDDBC1" w14:textId="2E97F0D8"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66" w:history="1">
        <w:r w:rsidR="009763D4" w:rsidRPr="004B6F71">
          <w:rPr>
            <w:rStyle w:val="Hyperlink"/>
          </w:rPr>
          <w:t>2.2</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Rechtsgrundlagen</w:t>
        </w:r>
        <w:r w:rsidR="009763D4">
          <w:rPr>
            <w:webHidden/>
          </w:rPr>
          <w:tab/>
        </w:r>
        <w:r w:rsidR="009763D4">
          <w:rPr>
            <w:webHidden/>
          </w:rPr>
          <w:fldChar w:fldCharType="begin"/>
        </w:r>
        <w:r w:rsidR="009763D4">
          <w:rPr>
            <w:webHidden/>
          </w:rPr>
          <w:instrText xml:space="preserve"> PAGEREF _Toc201326966 \h </w:instrText>
        </w:r>
        <w:r w:rsidR="009763D4">
          <w:rPr>
            <w:webHidden/>
          </w:rPr>
        </w:r>
        <w:r w:rsidR="009763D4">
          <w:rPr>
            <w:webHidden/>
          </w:rPr>
          <w:fldChar w:fldCharType="separate"/>
        </w:r>
        <w:r w:rsidR="009763D4">
          <w:rPr>
            <w:webHidden/>
          </w:rPr>
          <w:t>4</w:t>
        </w:r>
        <w:r w:rsidR="009763D4">
          <w:rPr>
            <w:webHidden/>
          </w:rPr>
          <w:fldChar w:fldCharType="end"/>
        </w:r>
      </w:hyperlink>
    </w:p>
    <w:p w14:paraId="19E42334" w14:textId="2EE91066"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67" w:history="1">
        <w:r w:rsidR="009763D4" w:rsidRPr="004B6F71">
          <w:rPr>
            <w:rStyle w:val="Hyperlink"/>
          </w:rPr>
          <w:t>3</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Varianten und Variantenvergleich</w:t>
        </w:r>
        <w:r w:rsidR="009763D4">
          <w:rPr>
            <w:webHidden/>
          </w:rPr>
          <w:tab/>
        </w:r>
        <w:r w:rsidR="009763D4">
          <w:rPr>
            <w:webHidden/>
          </w:rPr>
          <w:fldChar w:fldCharType="begin"/>
        </w:r>
        <w:r w:rsidR="009763D4">
          <w:rPr>
            <w:webHidden/>
          </w:rPr>
          <w:instrText xml:space="preserve"> PAGEREF _Toc201326967 \h </w:instrText>
        </w:r>
        <w:r w:rsidR="009763D4">
          <w:rPr>
            <w:webHidden/>
          </w:rPr>
        </w:r>
        <w:r w:rsidR="009763D4">
          <w:rPr>
            <w:webHidden/>
          </w:rPr>
          <w:fldChar w:fldCharType="separate"/>
        </w:r>
        <w:r w:rsidR="009763D4">
          <w:rPr>
            <w:webHidden/>
          </w:rPr>
          <w:t>4</w:t>
        </w:r>
        <w:r w:rsidR="009763D4">
          <w:rPr>
            <w:webHidden/>
          </w:rPr>
          <w:fldChar w:fldCharType="end"/>
        </w:r>
      </w:hyperlink>
    </w:p>
    <w:p w14:paraId="60273C2F" w14:textId="1B7BAF50"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68" w:history="1">
        <w:r w:rsidR="009763D4" w:rsidRPr="004B6F71">
          <w:rPr>
            <w:rStyle w:val="Hyperlink"/>
          </w:rPr>
          <w:t>3.1</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Straßenüberführung bzw. Eisenbahnüberführung</w:t>
        </w:r>
        <w:r w:rsidR="009763D4">
          <w:rPr>
            <w:webHidden/>
          </w:rPr>
          <w:tab/>
        </w:r>
        <w:r w:rsidR="009763D4">
          <w:rPr>
            <w:webHidden/>
          </w:rPr>
          <w:fldChar w:fldCharType="begin"/>
        </w:r>
        <w:r w:rsidR="009763D4">
          <w:rPr>
            <w:webHidden/>
          </w:rPr>
          <w:instrText xml:space="preserve"> PAGEREF _Toc201326968 \h </w:instrText>
        </w:r>
        <w:r w:rsidR="009763D4">
          <w:rPr>
            <w:webHidden/>
          </w:rPr>
        </w:r>
        <w:r w:rsidR="009763D4">
          <w:rPr>
            <w:webHidden/>
          </w:rPr>
          <w:fldChar w:fldCharType="separate"/>
        </w:r>
        <w:r w:rsidR="009763D4">
          <w:rPr>
            <w:webHidden/>
          </w:rPr>
          <w:t>4</w:t>
        </w:r>
        <w:r w:rsidR="009763D4">
          <w:rPr>
            <w:webHidden/>
          </w:rPr>
          <w:fldChar w:fldCharType="end"/>
        </w:r>
      </w:hyperlink>
    </w:p>
    <w:p w14:paraId="5C3CBD0D" w14:textId="0CF2F8B1"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69" w:history="1">
        <w:r w:rsidR="009763D4" w:rsidRPr="004B6F71">
          <w:rPr>
            <w:rStyle w:val="Hyperlink"/>
          </w:rPr>
          <w:t>3.2</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Änderung der vorhandenen Anlage</w:t>
        </w:r>
        <w:r w:rsidR="009763D4">
          <w:rPr>
            <w:webHidden/>
          </w:rPr>
          <w:tab/>
        </w:r>
        <w:r w:rsidR="009763D4">
          <w:rPr>
            <w:webHidden/>
          </w:rPr>
          <w:fldChar w:fldCharType="begin"/>
        </w:r>
        <w:r w:rsidR="009763D4">
          <w:rPr>
            <w:webHidden/>
          </w:rPr>
          <w:instrText xml:space="preserve"> PAGEREF _Toc201326969 \h </w:instrText>
        </w:r>
        <w:r w:rsidR="009763D4">
          <w:rPr>
            <w:webHidden/>
          </w:rPr>
        </w:r>
        <w:r w:rsidR="009763D4">
          <w:rPr>
            <w:webHidden/>
          </w:rPr>
          <w:fldChar w:fldCharType="separate"/>
        </w:r>
        <w:r w:rsidR="009763D4">
          <w:rPr>
            <w:webHidden/>
          </w:rPr>
          <w:t>5</w:t>
        </w:r>
        <w:r w:rsidR="009763D4">
          <w:rPr>
            <w:webHidden/>
          </w:rPr>
          <w:fldChar w:fldCharType="end"/>
        </w:r>
      </w:hyperlink>
    </w:p>
    <w:p w14:paraId="212D7DBB" w14:textId="704B0B4D"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70" w:history="1">
        <w:r w:rsidR="009763D4" w:rsidRPr="004B6F71">
          <w:rPr>
            <w:rStyle w:val="Hyperlink"/>
          </w:rPr>
          <w:t>4</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Beschreibung des vorhandenen Zustands</w:t>
        </w:r>
        <w:r w:rsidR="009763D4">
          <w:rPr>
            <w:webHidden/>
          </w:rPr>
          <w:tab/>
        </w:r>
        <w:r w:rsidR="009763D4">
          <w:rPr>
            <w:webHidden/>
          </w:rPr>
          <w:fldChar w:fldCharType="begin"/>
        </w:r>
        <w:r w:rsidR="009763D4">
          <w:rPr>
            <w:webHidden/>
          </w:rPr>
          <w:instrText xml:space="preserve"> PAGEREF _Toc201326970 \h </w:instrText>
        </w:r>
        <w:r w:rsidR="009763D4">
          <w:rPr>
            <w:webHidden/>
          </w:rPr>
        </w:r>
        <w:r w:rsidR="009763D4">
          <w:rPr>
            <w:webHidden/>
          </w:rPr>
          <w:fldChar w:fldCharType="separate"/>
        </w:r>
        <w:r w:rsidR="009763D4">
          <w:rPr>
            <w:webHidden/>
          </w:rPr>
          <w:t>5</w:t>
        </w:r>
        <w:r w:rsidR="009763D4">
          <w:rPr>
            <w:webHidden/>
          </w:rPr>
          <w:fldChar w:fldCharType="end"/>
        </w:r>
      </w:hyperlink>
    </w:p>
    <w:p w14:paraId="693D38E3" w14:textId="6CD7BBE1"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71" w:history="1">
        <w:r w:rsidR="009763D4" w:rsidRPr="004B6F71">
          <w:rPr>
            <w:rStyle w:val="Hyperlink"/>
          </w:rPr>
          <w:t>4.1</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Allgemein</w:t>
        </w:r>
        <w:r w:rsidR="009763D4">
          <w:rPr>
            <w:webHidden/>
          </w:rPr>
          <w:tab/>
        </w:r>
        <w:r w:rsidR="009763D4">
          <w:rPr>
            <w:webHidden/>
          </w:rPr>
          <w:fldChar w:fldCharType="begin"/>
        </w:r>
        <w:r w:rsidR="009763D4">
          <w:rPr>
            <w:webHidden/>
          </w:rPr>
          <w:instrText xml:space="preserve"> PAGEREF _Toc201326971 \h </w:instrText>
        </w:r>
        <w:r w:rsidR="009763D4">
          <w:rPr>
            <w:webHidden/>
          </w:rPr>
        </w:r>
        <w:r w:rsidR="009763D4">
          <w:rPr>
            <w:webHidden/>
          </w:rPr>
          <w:fldChar w:fldCharType="separate"/>
        </w:r>
        <w:r w:rsidR="009763D4">
          <w:rPr>
            <w:webHidden/>
          </w:rPr>
          <w:t>5</w:t>
        </w:r>
        <w:r w:rsidR="009763D4">
          <w:rPr>
            <w:webHidden/>
          </w:rPr>
          <w:fldChar w:fldCharType="end"/>
        </w:r>
      </w:hyperlink>
    </w:p>
    <w:p w14:paraId="6CBC4104" w14:textId="3FC508FC"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72" w:history="1">
        <w:r w:rsidR="009763D4" w:rsidRPr="004B6F71">
          <w:rPr>
            <w:rStyle w:val="Hyperlink"/>
          </w:rPr>
          <w:t>4.2</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Bahnübergang</w:t>
        </w:r>
        <w:r w:rsidR="009763D4">
          <w:rPr>
            <w:webHidden/>
          </w:rPr>
          <w:tab/>
        </w:r>
        <w:r w:rsidR="009763D4">
          <w:rPr>
            <w:webHidden/>
          </w:rPr>
          <w:fldChar w:fldCharType="begin"/>
        </w:r>
        <w:r w:rsidR="009763D4">
          <w:rPr>
            <w:webHidden/>
          </w:rPr>
          <w:instrText xml:space="preserve"> PAGEREF _Toc201326972 \h </w:instrText>
        </w:r>
        <w:r w:rsidR="009763D4">
          <w:rPr>
            <w:webHidden/>
          </w:rPr>
        </w:r>
        <w:r w:rsidR="009763D4">
          <w:rPr>
            <w:webHidden/>
          </w:rPr>
          <w:fldChar w:fldCharType="separate"/>
        </w:r>
        <w:r w:rsidR="009763D4">
          <w:rPr>
            <w:webHidden/>
          </w:rPr>
          <w:t>5</w:t>
        </w:r>
        <w:r w:rsidR="009763D4">
          <w:rPr>
            <w:webHidden/>
          </w:rPr>
          <w:fldChar w:fldCharType="end"/>
        </w:r>
      </w:hyperlink>
    </w:p>
    <w:p w14:paraId="0D172D85" w14:textId="21EDADBB"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73" w:history="1">
        <w:r w:rsidR="009763D4" w:rsidRPr="004B6F71">
          <w:rPr>
            <w:rStyle w:val="Hyperlink"/>
          </w:rPr>
          <w:t>4.2.1</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Technische Ausrüstung – BÜ</w:t>
        </w:r>
        <w:r w:rsidR="009763D4">
          <w:rPr>
            <w:webHidden/>
          </w:rPr>
          <w:tab/>
        </w:r>
        <w:r w:rsidR="009763D4">
          <w:rPr>
            <w:webHidden/>
          </w:rPr>
          <w:fldChar w:fldCharType="begin"/>
        </w:r>
        <w:r w:rsidR="009763D4">
          <w:rPr>
            <w:webHidden/>
          </w:rPr>
          <w:instrText xml:space="preserve"> PAGEREF _Toc201326973 \h </w:instrText>
        </w:r>
        <w:r w:rsidR="009763D4">
          <w:rPr>
            <w:webHidden/>
          </w:rPr>
        </w:r>
        <w:r w:rsidR="009763D4">
          <w:rPr>
            <w:webHidden/>
          </w:rPr>
          <w:fldChar w:fldCharType="separate"/>
        </w:r>
        <w:r w:rsidR="009763D4">
          <w:rPr>
            <w:webHidden/>
          </w:rPr>
          <w:t>5</w:t>
        </w:r>
        <w:r w:rsidR="009763D4">
          <w:rPr>
            <w:webHidden/>
          </w:rPr>
          <w:fldChar w:fldCharType="end"/>
        </w:r>
      </w:hyperlink>
    </w:p>
    <w:p w14:paraId="4D39EC8E" w14:textId="10BF7919"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74" w:history="1">
        <w:r w:rsidR="009763D4" w:rsidRPr="004B6F71">
          <w:rPr>
            <w:rStyle w:val="Hyperlink"/>
          </w:rPr>
          <w:t>4.2.2</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Gleisanlagen/ Oberbau</w:t>
        </w:r>
        <w:r w:rsidR="009763D4">
          <w:rPr>
            <w:webHidden/>
          </w:rPr>
          <w:tab/>
        </w:r>
        <w:r w:rsidR="009763D4">
          <w:rPr>
            <w:webHidden/>
          </w:rPr>
          <w:fldChar w:fldCharType="begin"/>
        </w:r>
        <w:r w:rsidR="009763D4">
          <w:rPr>
            <w:webHidden/>
          </w:rPr>
          <w:instrText xml:space="preserve"> PAGEREF _Toc201326974 \h </w:instrText>
        </w:r>
        <w:r w:rsidR="009763D4">
          <w:rPr>
            <w:webHidden/>
          </w:rPr>
        </w:r>
        <w:r w:rsidR="009763D4">
          <w:rPr>
            <w:webHidden/>
          </w:rPr>
          <w:fldChar w:fldCharType="separate"/>
        </w:r>
        <w:r w:rsidR="009763D4">
          <w:rPr>
            <w:webHidden/>
          </w:rPr>
          <w:t>5</w:t>
        </w:r>
        <w:r w:rsidR="009763D4">
          <w:rPr>
            <w:webHidden/>
          </w:rPr>
          <w:fldChar w:fldCharType="end"/>
        </w:r>
      </w:hyperlink>
    </w:p>
    <w:p w14:paraId="4234E7FD" w14:textId="6809A94F"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75" w:history="1">
        <w:r w:rsidR="009763D4" w:rsidRPr="004B6F71">
          <w:rPr>
            <w:rStyle w:val="Hyperlink"/>
          </w:rPr>
          <w:t>4.2.3</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BÜ Befestigung</w:t>
        </w:r>
        <w:r w:rsidR="009763D4">
          <w:rPr>
            <w:webHidden/>
          </w:rPr>
          <w:tab/>
        </w:r>
        <w:r w:rsidR="009763D4">
          <w:rPr>
            <w:webHidden/>
          </w:rPr>
          <w:fldChar w:fldCharType="begin"/>
        </w:r>
        <w:r w:rsidR="009763D4">
          <w:rPr>
            <w:webHidden/>
          </w:rPr>
          <w:instrText xml:space="preserve"> PAGEREF _Toc201326975 \h </w:instrText>
        </w:r>
        <w:r w:rsidR="009763D4">
          <w:rPr>
            <w:webHidden/>
          </w:rPr>
        </w:r>
        <w:r w:rsidR="009763D4">
          <w:rPr>
            <w:webHidden/>
          </w:rPr>
          <w:fldChar w:fldCharType="separate"/>
        </w:r>
        <w:r w:rsidR="009763D4">
          <w:rPr>
            <w:webHidden/>
          </w:rPr>
          <w:t>5</w:t>
        </w:r>
        <w:r w:rsidR="009763D4">
          <w:rPr>
            <w:webHidden/>
          </w:rPr>
          <w:fldChar w:fldCharType="end"/>
        </w:r>
      </w:hyperlink>
    </w:p>
    <w:p w14:paraId="02B4BE0A" w14:textId="31DF5DF9"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76" w:history="1">
        <w:r w:rsidR="009763D4" w:rsidRPr="004B6F71">
          <w:rPr>
            <w:rStyle w:val="Hyperlink"/>
          </w:rPr>
          <w:t>4.2.4</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Straßen und Wege</w:t>
        </w:r>
        <w:r w:rsidR="009763D4">
          <w:rPr>
            <w:webHidden/>
          </w:rPr>
          <w:tab/>
        </w:r>
        <w:r w:rsidR="009763D4">
          <w:rPr>
            <w:webHidden/>
          </w:rPr>
          <w:fldChar w:fldCharType="begin"/>
        </w:r>
        <w:r w:rsidR="009763D4">
          <w:rPr>
            <w:webHidden/>
          </w:rPr>
          <w:instrText xml:space="preserve"> PAGEREF _Toc201326976 \h </w:instrText>
        </w:r>
        <w:r w:rsidR="009763D4">
          <w:rPr>
            <w:webHidden/>
          </w:rPr>
        </w:r>
        <w:r w:rsidR="009763D4">
          <w:rPr>
            <w:webHidden/>
          </w:rPr>
          <w:fldChar w:fldCharType="separate"/>
        </w:r>
        <w:r w:rsidR="009763D4">
          <w:rPr>
            <w:webHidden/>
          </w:rPr>
          <w:t>6</w:t>
        </w:r>
        <w:r w:rsidR="009763D4">
          <w:rPr>
            <w:webHidden/>
          </w:rPr>
          <w:fldChar w:fldCharType="end"/>
        </w:r>
      </w:hyperlink>
    </w:p>
    <w:p w14:paraId="6AEB3309" w14:textId="59C15729"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77" w:history="1">
        <w:r w:rsidR="009763D4" w:rsidRPr="004B6F71">
          <w:rPr>
            <w:rStyle w:val="Hyperlink"/>
          </w:rPr>
          <w:t>4.2.5</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Entwässerung</w:t>
        </w:r>
        <w:r w:rsidR="009763D4">
          <w:rPr>
            <w:webHidden/>
          </w:rPr>
          <w:tab/>
        </w:r>
        <w:r w:rsidR="009763D4">
          <w:rPr>
            <w:webHidden/>
          </w:rPr>
          <w:fldChar w:fldCharType="begin"/>
        </w:r>
        <w:r w:rsidR="009763D4">
          <w:rPr>
            <w:webHidden/>
          </w:rPr>
          <w:instrText xml:space="preserve"> PAGEREF _Toc201326977 \h </w:instrText>
        </w:r>
        <w:r w:rsidR="009763D4">
          <w:rPr>
            <w:webHidden/>
          </w:rPr>
        </w:r>
        <w:r w:rsidR="009763D4">
          <w:rPr>
            <w:webHidden/>
          </w:rPr>
          <w:fldChar w:fldCharType="separate"/>
        </w:r>
        <w:r w:rsidR="009763D4">
          <w:rPr>
            <w:webHidden/>
          </w:rPr>
          <w:t>6</w:t>
        </w:r>
        <w:r w:rsidR="009763D4">
          <w:rPr>
            <w:webHidden/>
          </w:rPr>
          <w:fldChar w:fldCharType="end"/>
        </w:r>
      </w:hyperlink>
    </w:p>
    <w:p w14:paraId="5C11E352" w14:textId="029C8E94"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78" w:history="1">
        <w:r w:rsidR="009763D4" w:rsidRPr="004B6F71">
          <w:rPr>
            <w:rStyle w:val="Hyperlink"/>
          </w:rPr>
          <w:t>5</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Beschreibung des geplanten Zustands</w:t>
        </w:r>
        <w:r w:rsidR="009763D4">
          <w:rPr>
            <w:webHidden/>
          </w:rPr>
          <w:tab/>
        </w:r>
        <w:r w:rsidR="009763D4">
          <w:rPr>
            <w:webHidden/>
          </w:rPr>
          <w:fldChar w:fldCharType="begin"/>
        </w:r>
        <w:r w:rsidR="009763D4">
          <w:rPr>
            <w:webHidden/>
          </w:rPr>
          <w:instrText xml:space="preserve"> PAGEREF _Toc201326978 \h </w:instrText>
        </w:r>
        <w:r w:rsidR="009763D4">
          <w:rPr>
            <w:webHidden/>
          </w:rPr>
        </w:r>
        <w:r w:rsidR="009763D4">
          <w:rPr>
            <w:webHidden/>
          </w:rPr>
          <w:fldChar w:fldCharType="separate"/>
        </w:r>
        <w:r w:rsidR="009763D4">
          <w:rPr>
            <w:webHidden/>
          </w:rPr>
          <w:t>6</w:t>
        </w:r>
        <w:r w:rsidR="009763D4">
          <w:rPr>
            <w:webHidden/>
          </w:rPr>
          <w:fldChar w:fldCharType="end"/>
        </w:r>
      </w:hyperlink>
    </w:p>
    <w:p w14:paraId="354AA5B8" w14:textId="6E9A19E4"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79" w:history="1">
        <w:r w:rsidR="009763D4" w:rsidRPr="004B6F71">
          <w:rPr>
            <w:rStyle w:val="Hyperlink"/>
          </w:rPr>
          <w:t>5.1</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Technische Ausrüstung - BÜ</w:t>
        </w:r>
        <w:r w:rsidR="009763D4">
          <w:rPr>
            <w:webHidden/>
          </w:rPr>
          <w:tab/>
        </w:r>
        <w:r w:rsidR="009763D4">
          <w:rPr>
            <w:webHidden/>
          </w:rPr>
          <w:fldChar w:fldCharType="begin"/>
        </w:r>
        <w:r w:rsidR="009763D4">
          <w:rPr>
            <w:webHidden/>
          </w:rPr>
          <w:instrText xml:space="preserve"> PAGEREF _Toc201326979 \h </w:instrText>
        </w:r>
        <w:r w:rsidR="009763D4">
          <w:rPr>
            <w:webHidden/>
          </w:rPr>
        </w:r>
        <w:r w:rsidR="009763D4">
          <w:rPr>
            <w:webHidden/>
          </w:rPr>
          <w:fldChar w:fldCharType="separate"/>
        </w:r>
        <w:r w:rsidR="009763D4">
          <w:rPr>
            <w:webHidden/>
          </w:rPr>
          <w:t>6</w:t>
        </w:r>
        <w:r w:rsidR="009763D4">
          <w:rPr>
            <w:webHidden/>
          </w:rPr>
          <w:fldChar w:fldCharType="end"/>
        </w:r>
      </w:hyperlink>
    </w:p>
    <w:p w14:paraId="0BC45106" w14:textId="051852EE"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80" w:history="1">
        <w:r w:rsidR="009763D4" w:rsidRPr="004B6F71">
          <w:rPr>
            <w:rStyle w:val="Hyperlink"/>
          </w:rPr>
          <w:t>5.2</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Gleisanlagen / Oberbau</w:t>
        </w:r>
        <w:r w:rsidR="009763D4">
          <w:rPr>
            <w:webHidden/>
          </w:rPr>
          <w:tab/>
        </w:r>
        <w:r w:rsidR="009763D4">
          <w:rPr>
            <w:webHidden/>
          </w:rPr>
          <w:fldChar w:fldCharType="begin"/>
        </w:r>
        <w:r w:rsidR="009763D4">
          <w:rPr>
            <w:webHidden/>
          </w:rPr>
          <w:instrText xml:space="preserve"> PAGEREF _Toc201326980 \h </w:instrText>
        </w:r>
        <w:r w:rsidR="009763D4">
          <w:rPr>
            <w:webHidden/>
          </w:rPr>
        </w:r>
        <w:r w:rsidR="009763D4">
          <w:rPr>
            <w:webHidden/>
          </w:rPr>
          <w:fldChar w:fldCharType="separate"/>
        </w:r>
        <w:r w:rsidR="009763D4">
          <w:rPr>
            <w:webHidden/>
          </w:rPr>
          <w:t>6</w:t>
        </w:r>
        <w:r w:rsidR="009763D4">
          <w:rPr>
            <w:webHidden/>
          </w:rPr>
          <w:fldChar w:fldCharType="end"/>
        </w:r>
      </w:hyperlink>
    </w:p>
    <w:p w14:paraId="05650A1B" w14:textId="7F5A62CE"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81" w:history="1">
        <w:r w:rsidR="009763D4" w:rsidRPr="004B6F71">
          <w:rPr>
            <w:rStyle w:val="Hyperlink"/>
          </w:rPr>
          <w:t>5.3</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BÜ Befestigung</w:t>
        </w:r>
        <w:r w:rsidR="009763D4">
          <w:rPr>
            <w:webHidden/>
          </w:rPr>
          <w:tab/>
        </w:r>
        <w:r w:rsidR="009763D4">
          <w:rPr>
            <w:webHidden/>
          </w:rPr>
          <w:fldChar w:fldCharType="begin"/>
        </w:r>
        <w:r w:rsidR="009763D4">
          <w:rPr>
            <w:webHidden/>
          </w:rPr>
          <w:instrText xml:space="preserve"> PAGEREF _Toc201326981 \h </w:instrText>
        </w:r>
        <w:r w:rsidR="009763D4">
          <w:rPr>
            <w:webHidden/>
          </w:rPr>
        </w:r>
        <w:r w:rsidR="009763D4">
          <w:rPr>
            <w:webHidden/>
          </w:rPr>
          <w:fldChar w:fldCharType="separate"/>
        </w:r>
        <w:r w:rsidR="009763D4">
          <w:rPr>
            <w:webHidden/>
          </w:rPr>
          <w:t>7</w:t>
        </w:r>
        <w:r w:rsidR="009763D4">
          <w:rPr>
            <w:webHidden/>
          </w:rPr>
          <w:fldChar w:fldCharType="end"/>
        </w:r>
      </w:hyperlink>
    </w:p>
    <w:p w14:paraId="104166C2" w14:textId="0CE6172D"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82" w:history="1">
        <w:r w:rsidR="009763D4" w:rsidRPr="004B6F71">
          <w:rPr>
            <w:rStyle w:val="Hyperlink"/>
          </w:rPr>
          <w:t>5.4</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Straßen und Wege</w:t>
        </w:r>
        <w:r w:rsidR="009763D4">
          <w:rPr>
            <w:webHidden/>
          </w:rPr>
          <w:tab/>
        </w:r>
        <w:r w:rsidR="009763D4">
          <w:rPr>
            <w:webHidden/>
          </w:rPr>
          <w:fldChar w:fldCharType="begin"/>
        </w:r>
        <w:r w:rsidR="009763D4">
          <w:rPr>
            <w:webHidden/>
          </w:rPr>
          <w:instrText xml:space="preserve"> PAGEREF _Toc201326982 \h </w:instrText>
        </w:r>
        <w:r w:rsidR="009763D4">
          <w:rPr>
            <w:webHidden/>
          </w:rPr>
        </w:r>
        <w:r w:rsidR="009763D4">
          <w:rPr>
            <w:webHidden/>
          </w:rPr>
          <w:fldChar w:fldCharType="separate"/>
        </w:r>
        <w:r w:rsidR="009763D4">
          <w:rPr>
            <w:webHidden/>
          </w:rPr>
          <w:t>7</w:t>
        </w:r>
        <w:r w:rsidR="009763D4">
          <w:rPr>
            <w:webHidden/>
          </w:rPr>
          <w:fldChar w:fldCharType="end"/>
        </w:r>
      </w:hyperlink>
    </w:p>
    <w:p w14:paraId="380FD5C0" w14:textId="5FE235C5"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83" w:history="1">
        <w:r w:rsidR="009763D4" w:rsidRPr="004B6F71">
          <w:rPr>
            <w:rStyle w:val="Hyperlink"/>
          </w:rPr>
          <w:t>5.5</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Entwässerung</w:t>
        </w:r>
        <w:r w:rsidR="009763D4">
          <w:rPr>
            <w:webHidden/>
          </w:rPr>
          <w:tab/>
        </w:r>
        <w:r w:rsidR="009763D4">
          <w:rPr>
            <w:webHidden/>
          </w:rPr>
          <w:fldChar w:fldCharType="begin"/>
        </w:r>
        <w:r w:rsidR="009763D4">
          <w:rPr>
            <w:webHidden/>
          </w:rPr>
          <w:instrText xml:space="preserve"> PAGEREF _Toc201326983 \h </w:instrText>
        </w:r>
        <w:r w:rsidR="009763D4">
          <w:rPr>
            <w:webHidden/>
          </w:rPr>
        </w:r>
        <w:r w:rsidR="009763D4">
          <w:rPr>
            <w:webHidden/>
          </w:rPr>
          <w:fldChar w:fldCharType="separate"/>
        </w:r>
        <w:r w:rsidR="009763D4">
          <w:rPr>
            <w:webHidden/>
          </w:rPr>
          <w:t>7</w:t>
        </w:r>
        <w:r w:rsidR="009763D4">
          <w:rPr>
            <w:webHidden/>
          </w:rPr>
          <w:fldChar w:fldCharType="end"/>
        </w:r>
      </w:hyperlink>
    </w:p>
    <w:p w14:paraId="52880635" w14:textId="12425479"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84" w:history="1">
        <w:r w:rsidR="009763D4" w:rsidRPr="004B6F71">
          <w:rPr>
            <w:rStyle w:val="Hyperlink"/>
          </w:rPr>
          <w:t>5.6</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Markierung und Beschilderung</w:t>
        </w:r>
        <w:r w:rsidR="009763D4">
          <w:rPr>
            <w:webHidden/>
          </w:rPr>
          <w:tab/>
        </w:r>
        <w:r w:rsidR="009763D4">
          <w:rPr>
            <w:webHidden/>
          </w:rPr>
          <w:fldChar w:fldCharType="begin"/>
        </w:r>
        <w:r w:rsidR="009763D4">
          <w:rPr>
            <w:webHidden/>
          </w:rPr>
          <w:instrText xml:space="preserve"> PAGEREF _Toc201326984 \h </w:instrText>
        </w:r>
        <w:r w:rsidR="009763D4">
          <w:rPr>
            <w:webHidden/>
          </w:rPr>
        </w:r>
        <w:r w:rsidR="009763D4">
          <w:rPr>
            <w:webHidden/>
          </w:rPr>
          <w:fldChar w:fldCharType="separate"/>
        </w:r>
        <w:r w:rsidR="009763D4">
          <w:rPr>
            <w:webHidden/>
          </w:rPr>
          <w:t>7</w:t>
        </w:r>
        <w:r w:rsidR="009763D4">
          <w:rPr>
            <w:webHidden/>
          </w:rPr>
          <w:fldChar w:fldCharType="end"/>
        </w:r>
      </w:hyperlink>
    </w:p>
    <w:p w14:paraId="476308D4" w14:textId="183DE0AE"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85" w:history="1">
        <w:r w:rsidR="009763D4" w:rsidRPr="004B6F71">
          <w:rPr>
            <w:rStyle w:val="Hyperlink"/>
          </w:rPr>
          <w:t>6</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Tangierende Planungen</w:t>
        </w:r>
        <w:r w:rsidR="009763D4">
          <w:rPr>
            <w:webHidden/>
          </w:rPr>
          <w:tab/>
        </w:r>
        <w:r w:rsidR="009763D4">
          <w:rPr>
            <w:webHidden/>
          </w:rPr>
          <w:fldChar w:fldCharType="begin"/>
        </w:r>
        <w:r w:rsidR="009763D4">
          <w:rPr>
            <w:webHidden/>
          </w:rPr>
          <w:instrText xml:space="preserve"> PAGEREF _Toc201326985 \h </w:instrText>
        </w:r>
        <w:r w:rsidR="009763D4">
          <w:rPr>
            <w:webHidden/>
          </w:rPr>
        </w:r>
        <w:r w:rsidR="009763D4">
          <w:rPr>
            <w:webHidden/>
          </w:rPr>
          <w:fldChar w:fldCharType="separate"/>
        </w:r>
        <w:r w:rsidR="009763D4">
          <w:rPr>
            <w:webHidden/>
          </w:rPr>
          <w:t>7</w:t>
        </w:r>
        <w:r w:rsidR="009763D4">
          <w:rPr>
            <w:webHidden/>
          </w:rPr>
          <w:fldChar w:fldCharType="end"/>
        </w:r>
      </w:hyperlink>
    </w:p>
    <w:p w14:paraId="3D56843C" w14:textId="70A6FB3A"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86" w:history="1">
        <w:r w:rsidR="009763D4" w:rsidRPr="004B6F71">
          <w:rPr>
            <w:rStyle w:val="Hyperlink"/>
          </w:rPr>
          <w:t>7</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Temporär zu errichtende Anlagen</w:t>
        </w:r>
        <w:r w:rsidR="009763D4">
          <w:rPr>
            <w:webHidden/>
          </w:rPr>
          <w:tab/>
        </w:r>
        <w:r w:rsidR="009763D4">
          <w:rPr>
            <w:webHidden/>
          </w:rPr>
          <w:fldChar w:fldCharType="begin"/>
        </w:r>
        <w:r w:rsidR="009763D4">
          <w:rPr>
            <w:webHidden/>
          </w:rPr>
          <w:instrText xml:space="preserve"> PAGEREF _Toc201326986 \h </w:instrText>
        </w:r>
        <w:r w:rsidR="009763D4">
          <w:rPr>
            <w:webHidden/>
          </w:rPr>
        </w:r>
        <w:r w:rsidR="009763D4">
          <w:rPr>
            <w:webHidden/>
          </w:rPr>
          <w:fldChar w:fldCharType="separate"/>
        </w:r>
        <w:r w:rsidR="009763D4">
          <w:rPr>
            <w:webHidden/>
          </w:rPr>
          <w:t>8</w:t>
        </w:r>
        <w:r w:rsidR="009763D4">
          <w:rPr>
            <w:webHidden/>
          </w:rPr>
          <w:fldChar w:fldCharType="end"/>
        </w:r>
      </w:hyperlink>
    </w:p>
    <w:p w14:paraId="3B1BB5C2" w14:textId="14123351"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87" w:history="1">
        <w:r w:rsidR="009763D4" w:rsidRPr="004B6F71">
          <w:rPr>
            <w:rStyle w:val="Hyperlink"/>
          </w:rPr>
          <w:t>8</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Baudurchführung</w:t>
        </w:r>
        <w:r w:rsidR="009763D4">
          <w:rPr>
            <w:webHidden/>
          </w:rPr>
          <w:tab/>
        </w:r>
        <w:r w:rsidR="009763D4">
          <w:rPr>
            <w:webHidden/>
          </w:rPr>
          <w:fldChar w:fldCharType="begin"/>
        </w:r>
        <w:r w:rsidR="009763D4">
          <w:rPr>
            <w:webHidden/>
          </w:rPr>
          <w:instrText xml:space="preserve"> PAGEREF _Toc201326987 \h </w:instrText>
        </w:r>
        <w:r w:rsidR="009763D4">
          <w:rPr>
            <w:webHidden/>
          </w:rPr>
        </w:r>
        <w:r w:rsidR="009763D4">
          <w:rPr>
            <w:webHidden/>
          </w:rPr>
          <w:fldChar w:fldCharType="separate"/>
        </w:r>
        <w:r w:rsidR="009763D4">
          <w:rPr>
            <w:webHidden/>
          </w:rPr>
          <w:t>8</w:t>
        </w:r>
        <w:r w:rsidR="009763D4">
          <w:rPr>
            <w:webHidden/>
          </w:rPr>
          <w:fldChar w:fldCharType="end"/>
        </w:r>
      </w:hyperlink>
    </w:p>
    <w:p w14:paraId="3118A3A7" w14:textId="4A48DDE6"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88" w:history="1">
        <w:r w:rsidR="009763D4" w:rsidRPr="004B6F71">
          <w:rPr>
            <w:rStyle w:val="Hyperlink"/>
          </w:rPr>
          <w:t>9</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Zusammenfassung der Belange des Umweltschutzes</w:t>
        </w:r>
        <w:r w:rsidR="009763D4">
          <w:rPr>
            <w:webHidden/>
          </w:rPr>
          <w:tab/>
        </w:r>
        <w:r w:rsidR="009763D4">
          <w:rPr>
            <w:webHidden/>
          </w:rPr>
          <w:fldChar w:fldCharType="begin"/>
        </w:r>
        <w:r w:rsidR="009763D4">
          <w:rPr>
            <w:webHidden/>
          </w:rPr>
          <w:instrText xml:space="preserve"> PAGEREF _Toc201326988 \h </w:instrText>
        </w:r>
        <w:r w:rsidR="009763D4">
          <w:rPr>
            <w:webHidden/>
          </w:rPr>
        </w:r>
        <w:r w:rsidR="009763D4">
          <w:rPr>
            <w:webHidden/>
          </w:rPr>
          <w:fldChar w:fldCharType="separate"/>
        </w:r>
        <w:r w:rsidR="009763D4">
          <w:rPr>
            <w:webHidden/>
          </w:rPr>
          <w:t>8</w:t>
        </w:r>
        <w:r w:rsidR="009763D4">
          <w:rPr>
            <w:webHidden/>
          </w:rPr>
          <w:fldChar w:fldCharType="end"/>
        </w:r>
      </w:hyperlink>
    </w:p>
    <w:p w14:paraId="194AFEC9" w14:textId="5B6F3C68"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89" w:history="1">
        <w:r w:rsidR="009763D4" w:rsidRPr="004B6F71">
          <w:rPr>
            <w:rStyle w:val="Hyperlink"/>
          </w:rPr>
          <w:t>9.1</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Betroffenes Fachrecht</w:t>
        </w:r>
        <w:r w:rsidR="009763D4">
          <w:rPr>
            <w:webHidden/>
          </w:rPr>
          <w:tab/>
        </w:r>
        <w:r w:rsidR="009763D4">
          <w:rPr>
            <w:webHidden/>
          </w:rPr>
          <w:fldChar w:fldCharType="begin"/>
        </w:r>
        <w:r w:rsidR="009763D4">
          <w:rPr>
            <w:webHidden/>
          </w:rPr>
          <w:instrText xml:space="preserve"> PAGEREF _Toc201326989 \h </w:instrText>
        </w:r>
        <w:r w:rsidR="009763D4">
          <w:rPr>
            <w:webHidden/>
          </w:rPr>
        </w:r>
        <w:r w:rsidR="009763D4">
          <w:rPr>
            <w:webHidden/>
          </w:rPr>
          <w:fldChar w:fldCharType="separate"/>
        </w:r>
        <w:r w:rsidR="009763D4">
          <w:rPr>
            <w:webHidden/>
          </w:rPr>
          <w:t>8</w:t>
        </w:r>
        <w:r w:rsidR="009763D4">
          <w:rPr>
            <w:webHidden/>
          </w:rPr>
          <w:fldChar w:fldCharType="end"/>
        </w:r>
      </w:hyperlink>
    </w:p>
    <w:p w14:paraId="6D1D1293" w14:textId="03825D28"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90" w:history="1">
        <w:r w:rsidR="009763D4" w:rsidRPr="004B6F71">
          <w:rPr>
            <w:rStyle w:val="Hyperlink"/>
          </w:rPr>
          <w:t>9.2</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Maßnahmen zum Schutz und zur Vermeidung</w:t>
        </w:r>
        <w:r w:rsidR="009763D4">
          <w:rPr>
            <w:webHidden/>
          </w:rPr>
          <w:tab/>
        </w:r>
        <w:r w:rsidR="009763D4">
          <w:rPr>
            <w:webHidden/>
          </w:rPr>
          <w:fldChar w:fldCharType="begin"/>
        </w:r>
        <w:r w:rsidR="009763D4">
          <w:rPr>
            <w:webHidden/>
          </w:rPr>
          <w:instrText xml:space="preserve"> PAGEREF _Toc201326990 \h </w:instrText>
        </w:r>
        <w:r w:rsidR="009763D4">
          <w:rPr>
            <w:webHidden/>
          </w:rPr>
        </w:r>
        <w:r w:rsidR="009763D4">
          <w:rPr>
            <w:webHidden/>
          </w:rPr>
          <w:fldChar w:fldCharType="separate"/>
        </w:r>
        <w:r w:rsidR="009763D4">
          <w:rPr>
            <w:webHidden/>
          </w:rPr>
          <w:t>9</w:t>
        </w:r>
        <w:r w:rsidR="009763D4">
          <w:rPr>
            <w:webHidden/>
          </w:rPr>
          <w:fldChar w:fldCharType="end"/>
        </w:r>
      </w:hyperlink>
    </w:p>
    <w:p w14:paraId="0F5E7C07" w14:textId="5FCFA4CF"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91" w:history="1">
        <w:r w:rsidR="009763D4" w:rsidRPr="004B6F71">
          <w:rPr>
            <w:rStyle w:val="Hyperlink"/>
          </w:rPr>
          <w:t>9.3</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Maßnahmen zum Ausgleich, Ersatz und weitere kompensatorische Maßnahmen</w:t>
        </w:r>
        <w:r w:rsidR="009763D4">
          <w:rPr>
            <w:webHidden/>
          </w:rPr>
          <w:tab/>
        </w:r>
        <w:r w:rsidR="009763D4">
          <w:rPr>
            <w:webHidden/>
          </w:rPr>
          <w:fldChar w:fldCharType="begin"/>
        </w:r>
        <w:r w:rsidR="009763D4">
          <w:rPr>
            <w:webHidden/>
          </w:rPr>
          <w:instrText xml:space="preserve"> PAGEREF _Toc201326991 \h </w:instrText>
        </w:r>
        <w:r w:rsidR="009763D4">
          <w:rPr>
            <w:webHidden/>
          </w:rPr>
        </w:r>
        <w:r w:rsidR="009763D4">
          <w:rPr>
            <w:webHidden/>
          </w:rPr>
          <w:fldChar w:fldCharType="separate"/>
        </w:r>
        <w:r w:rsidR="009763D4">
          <w:rPr>
            <w:webHidden/>
          </w:rPr>
          <w:t>11</w:t>
        </w:r>
        <w:r w:rsidR="009763D4">
          <w:rPr>
            <w:webHidden/>
          </w:rPr>
          <w:fldChar w:fldCharType="end"/>
        </w:r>
      </w:hyperlink>
    </w:p>
    <w:p w14:paraId="36C8DE4D" w14:textId="1F5EAB90"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92" w:history="1">
        <w:r w:rsidR="009763D4" w:rsidRPr="004B6F71">
          <w:rPr>
            <w:rStyle w:val="Hyperlink"/>
          </w:rPr>
          <w:t>9.4</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Zusammenfassung der Umweltauswirkungen bzw. der betroffenen Umweltbelange</w:t>
        </w:r>
        <w:r w:rsidR="009763D4">
          <w:rPr>
            <w:webHidden/>
          </w:rPr>
          <w:tab/>
        </w:r>
        <w:r w:rsidR="009763D4">
          <w:rPr>
            <w:webHidden/>
          </w:rPr>
          <w:fldChar w:fldCharType="begin"/>
        </w:r>
        <w:r w:rsidR="009763D4">
          <w:rPr>
            <w:webHidden/>
          </w:rPr>
          <w:instrText xml:space="preserve"> PAGEREF _Toc201326992 \h </w:instrText>
        </w:r>
        <w:r w:rsidR="009763D4">
          <w:rPr>
            <w:webHidden/>
          </w:rPr>
        </w:r>
        <w:r w:rsidR="009763D4">
          <w:rPr>
            <w:webHidden/>
          </w:rPr>
          <w:fldChar w:fldCharType="separate"/>
        </w:r>
        <w:r w:rsidR="009763D4">
          <w:rPr>
            <w:webHidden/>
          </w:rPr>
          <w:t>12</w:t>
        </w:r>
        <w:r w:rsidR="009763D4">
          <w:rPr>
            <w:webHidden/>
          </w:rPr>
          <w:fldChar w:fldCharType="end"/>
        </w:r>
      </w:hyperlink>
    </w:p>
    <w:p w14:paraId="53050DEF" w14:textId="245F8F96"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93" w:history="1">
        <w:r w:rsidR="009763D4" w:rsidRPr="004B6F71">
          <w:rPr>
            <w:rStyle w:val="Hyperlink"/>
          </w:rPr>
          <w:t>9.4.1</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Schutzgut Pflanzen und Tiere</w:t>
        </w:r>
        <w:r w:rsidR="009763D4">
          <w:rPr>
            <w:webHidden/>
          </w:rPr>
          <w:tab/>
        </w:r>
        <w:r w:rsidR="009763D4">
          <w:rPr>
            <w:webHidden/>
          </w:rPr>
          <w:fldChar w:fldCharType="begin"/>
        </w:r>
        <w:r w:rsidR="009763D4">
          <w:rPr>
            <w:webHidden/>
          </w:rPr>
          <w:instrText xml:space="preserve"> PAGEREF _Toc201326993 \h </w:instrText>
        </w:r>
        <w:r w:rsidR="009763D4">
          <w:rPr>
            <w:webHidden/>
          </w:rPr>
        </w:r>
        <w:r w:rsidR="009763D4">
          <w:rPr>
            <w:webHidden/>
          </w:rPr>
          <w:fldChar w:fldCharType="separate"/>
        </w:r>
        <w:r w:rsidR="009763D4">
          <w:rPr>
            <w:webHidden/>
          </w:rPr>
          <w:t>12</w:t>
        </w:r>
        <w:r w:rsidR="009763D4">
          <w:rPr>
            <w:webHidden/>
          </w:rPr>
          <w:fldChar w:fldCharType="end"/>
        </w:r>
      </w:hyperlink>
    </w:p>
    <w:p w14:paraId="03F45B20" w14:textId="6F41EF08"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94" w:history="1">
        <w:r w:rsidR="009763D4" w:rsidRPr="004B6F71">
          <w:rPr>
            <w:rStyle w:val="Hyperlink"/>
          </w:rPr>
          <w:t>9.4.2</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Schutzgut Boden und Fläche</w:t>
        </w:r>
        <w:r w:rsidR="009763D4">
          <w:rPr>
            <w:webHidden/>
          </w:rPr>
          <w:tab/>
        </w:r>
        <w:r w:rsidR="009763D4">
          <w:rPr>
            <w:webHidden/>
          </w:rPr>
          <w:fldChar w:fldCharType="begin"/>
        </w:r>
        <w:r w:rsidR="009763D4">
          <w:rPr>
            <w:webHidden/>
          </w:rPr>
          <w:instrText xml:space="preserve"> PAGEREF _Toc201326994 \h </w:instrText>
        </w:r>
        <w:r w:rsidR="009763D4">
          <w:rPr>
            <w:webHidden/>
          </w:rPr>
        </w:r>
        <w:r w:rsidR="009763D4">
          <w:rPr>
            <w:webHidden/>
          </w:rPr>
          <w:fldChar w:fldCharType="separate"/>
        </w:r>
        <w:r w:rsidR="009763D4">
          <w:rPr>
            <w:webHidden/>
          </w:rPr>
          <w:t>12</w:t>
        </w:r>
        <w:r w:rsidR="009763D4">
          <w:rPr>
            <w:webHidden/>
          </w:rPr>
          <w:fldChar w:fldCharType="end"/>
        </w:r>
      </w:hyperlink>
    </w:p>
    <w:p w14:paraId="5058912C" w14:textId="40E07AC5"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95" w:history="1">
        <w:r w:rsidR="009763D4" w:rsidRPr="004B6F71">
          <w:rPr>
            <w:rStyle w:val="Hyperlink"/>
          </w:rPr>
          <w:t>9.4.3</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Schutzgut Klima / Luft</w:t>
        </w:r>
        <w:r w:rsidR="009763D4">
          <w:rPr>
            <w:webHidden/>
          </w:rPr>
          <w:tab/>
        </w:r>
        <w:r w:rsidR="009763D4">
          <w:rPr>
            <w:webHidden/>
          </w:rPr>
          <w:fldChar w:fldCharType="begin"/>
        </w:r>
        <w:r w:rsidR="009763D4">
          <w:rPr>
            <w:webHidden/>
          </w:rPr>
          <w:instrText xml:space="preserve"> PAGEREF _Toc201326995 \h </w:instrText>
        </w:r>
        <w:r w:rsidR="009763D4">
          <w:rPr>
            <w:webHidden/>
          </w:rPr>
        </w:r>
        <w:r w:rsidR="009763D4">
          <w:rPr>
            <w:webHidden/>
          </w:rPr>
          <w:fldChar w:fldCharType="separate"/>
        </w:r>
        <w:r w:rsidR="009763D4">
          <w:rPr>
            <w:webHidden/>
          </w:rPr>
          <w:t>12</w:t>
        </w:r>
        <w:r w:rsidR="009763D4">
          <w:rPr>
            <w:webHidden/>
          </w:rPr>
          <w:fldChar w:fldCharType="end"/>
        </w:r>
      </w:hyperlink>
    </w:p>
    <w:p w14:paraId="70C627D0" w14:textId="0C8FF10E"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96" w:history="1">
        <w:r w:rsidR="009763D4" w:rsidRPr="004B6F71">
          <w:rPr>
            <w:rStyle w:val="Hyperlink"/>
          </w:rPr>
          <w:t>9.4.4</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Schutzgut Wasser</w:t>
        </w:r>
        <w:r w:rsidR="009763D4">
          <w:rPr>
            <w:webHidden/>
          </w:rPr>
          <w:tab/>
        </w:r>
        <w:r w:rsidR="009763D4">
          <w:rPr>
            <w:webHidden/>
          </w:rPr>
          <w:fldChar w:fldCharType="begin"/>
        </w:r>
        <w:r w:rsidR="009763D4">
          <w:rPr>
            <w:webHidden/>
          </w:rPr>
          <w:instrText xml:space="preserve"> PAGEREF _Toc201326996 \h </w:instrText>
        </w:r>
        <w:r w:rsidR="009763D4">
          <w:rPr>
            <w:webHidden/>
          </w:rPr>
        </w:r>
        <w:r w:rsidR="009763D4">
          <w:rPr>
            <w:webHidden/>
          </w:rPr>
          <w:fldChar w:fldCharType="separate"/>
        </w:r>
        <w:r w:rsidR="009763D4">
          <w:rPr>
            <w:webHidden/>
          </w:rPr>
          <w:t>12</w:t>
        </w:r>
        <w:r w:rsidR="009763D4">
          <w:rPr>
            <w:webHidden/>
          </w:rPr>
          <w:fldChar w:fldCharType="end"/>
        </w:r>
      </w:hyperlink>
    </w:p>
    <w:p w14:paraId="7CF246CD" w14:textId="0FCE6B71"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97" w:history="1">
        <w:r w:rsidR="009763D4" w:rsidRPr="004B6F71">
          <w:rPr>
            <w:rStyle w:val="Hyperlink"/>
          </w:rPr>
          <w:t>9.4.5</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Schutzgut Landschaft und landschaftsgebundene Erholung</w:t>
        </w:r>
        <w:r w:rsidR="009763D4">
          <w:rPr>
            <w:webHidden/>
          </w:rPr>
          <w:tab/>
        </w:r>
        <w:r w:rsidR="009763D4">
          <w:rPr>
            <w:webHidden/>
          </w:rPr>
          <w:fldChar w:fldCharType="begin"/>
        </w:r>
        <w:r w:rsidR="009763D4">
          <w:rPr>
            <w:webHidden/>
          </w:rPr>
          <w:instrText xml:space="preserve"> PAGEREF _Toc201326997 \h </w:instrText>
        </w:r>
        <w:r w:rsidR="009763D4">
          <w:rPr>
            <w:webHidden/>
          </w:rPr>
        </w:r>
        <w:r w:rsidR="009763D4">
          <w:rPr>
            <w:webHidden/>
          </w:rPr>
          <w:fldChar w:fldCharType="separate"/>
        </w:r>
        <w:r w:rsidR="009763D4">
          <w:rPr>
            <w:webHidden/>
          </w:rPr>
          <w:t>13</w:t>
        </w:r>
        <w:r w:rsidR="009763D4">
          <w:rPr>
            <w:webHidden/>
          </w:rPr>
          <w:fldChar w:fldCharType="end"/>
        </w:r>
      </w:hyperlink>
    </w:p>
    <w:p w14:paraId="75932A91" w14:textId="51CFFC66"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98" w:history="1">
        <w:r w:rsidR="009763D4" w:rsidRPr="004B6F71">
          <w:rPr>
            <w:rStyle w:val="Hyperlink"/>
          </w:rPr>
          <w:t>9.4.6</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Schutzgut Kultur- und Sachgüter</w:t>
        </w:r>
        <w:r w:rsidR="009763D4">
          <w:rPr>
            <w:webHidden/>
          </w:rPr>
          <w:tab/>
        </w:r>
        <w:r w:rsidR="009763D4">
          <w:rPr>
            <w:webHidden/>
          </w:rPr>
          <w:fldChar w:fldCharType="begin"/>
        </w:r>
        <w:r w:rsidR="009763D4">
          <w:rPr>
            <w:webHidden/>
          </w:rPr>
          <w:instrText xml:space="preserve"> PAGEREF _Toc201326998 \h </w:instrText>
        </w:r>
        <w:r w:rsidR="009763D4">
          <w:rPr>
            <w:webHidden/>
          </w:rPr>
        </w:r>
        <w:r w:rsidR="009763D4">
          <w:rPr>
            <w:webHidden/>
          </w:rPr>
          <w:fldChar w:fldCharType="separate"/>
        </w:r>
        <w:r w:rsidR="009763D4">
          <w:rPr>
            <w:webHidden/>
          </w:rPr>
          <w:t>13</w:t>
        </w:r>
        <w:r w:rsidR="009763D4">
          <w:rPr>
            <w:webHidden/>
          </w:rPr>
          <w:fldChar w:fldCharType="end"/>
        </w:r>
      </w:hyperlink>
    </w:p>
    <w:p w14:paraId="29D505DF" w14:textId="2E930B9D"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6999" w:history="1">
        <w:r w:rsidR="009763D4" w:rsidRPr="004B6F71">
          <w:rPr>
            <w:rStyle w:val="Hyperlink"/>
          </w:rPr>
          <w:t>9.4.7</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Schall, Erschütterung und Lärmimmission</w:t>
        </w:r>
        <w:r w:rsidR="009763D4">
          <w:rPr>
            <w:webHidden/>
          </w:rPr>
          <w:tab/>
        </w:r>
        <w:r w:rsidR="009763D4">
          <w:rPr>
            <w:webHidden/>
          </w:rPr>
          <w:fldChar w:fldCharType="begin"/>
        </w:r>
        <w:r w:rsidR="009763D4">
          <w:rPr>
            <w:webHidden/>
          </w:rPr>
          <w:instrText xml:space="preserve"> PAGEREF _Toc201326999 \h </w:instrText>
        </w:r>
        <w:r w:rsidR="009763D4">
          <w:rPr>
            <w:webHidden/>
          </w:rPr>
        </w:r>
        <w:r w:rsidR="009763D4">
          <w:rPr>
            <w:webHidden/>
          </w:rPr>
          <w:fldChar w:fldCharType="separate"/>
        </w:r>
        <w:r w:rsidR="009763D4">
          <w:rPr>
            <w:webHidden/>
          </w:rPr>
          <w:t>13</w:t>
        </w:r>
        <w:r w:rsidR="009763D4">
          <w:rPr>
            <w:webHidden/>
          </w:rPr>
          <w:fldChar w:fldCharType="end"/>
        </w:r>
      </w:hyperlink>
    </w:p>
    <w:p w14:paraId="6C4F05F7" w14:textId="22A30C45"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7000" w:history="1">
        <w:r w:rsidR="009763D4" w:rsidRPr="004B6F71">
          <w:rPr>
            <w:rStyle w:val="Hyperlink"/>
          </w:rPr>
          <w:t>10</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Weitere Rechte und Belange</w:t>
        </w:r>
        <w:r w:rsidR="009763D4">
          <w:rPr>
            <w:webHidden/>
          </w:rPr>
          <w:tab/>
        </w:r>
        <w:r w:rsidR="009763D4">
          <w:rPr>
            <w:webHidden/>
          </w:rPr>
          <w:fldChar w:fldCharType="begin"/>
        </w:r>
        <w:r w:rsidR="009763D4">
          <w:rPr>
            <w:webHidden/>
          </w:rPr>
          <w:instrText xml:space="preserve"> PAGEREF _Toc201327000 \h </w:instrText>
        </w:r>
        <w:r w:rsidR="009763D4">
          <w:rPr>
            <w:webHidden/>
          </w:rPr>
        </w:r>
        <w:r w:rsidR="009763D4">
          <w:rPr>
            <w:webHidden/>
          </w:rPr>
          <w:fldChar w:fldCharType="separate"/>
        </w:r>
        <w:r w:rsidR="009763D4">
          <w:rPr>
            <w:webHidden/>
          </w:rPr>
          <w:t>14</w:t>
        </w:r>
        <w:r w:rsidR="009763D4">
          <w:rPr>
            <w:webHidden/>
          </w:rPr>
          <w:fldChar w:fldCharType="end"/>
        </w:r>
      </w:hyperlink>
    </w:p>
    <w:p w14:paraId="2EA4B949" w14:textId="344EECA1"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7001" w:history="1">
        <w:r w:rsidR="009763D4" w:rsidRPr="004B6F71">
          <w:rPr>
            <w:rStyle w:val="Hyperlink"/>
          </w:rPr>
          <w:t>10.1</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Grunderwerb</w:t>
        </w:r>
        <w:r w:rsidR="009763D4">
          <w:rPr>
            <w:webHidden/>
          </w:rPr>
          <w:tab/>
        </w:r>
        <w:r w:rsidR="009763D4">
          <w:rPr>
            <w:webHidden/>
          </w:rPr>
          <w:fldChar w:fldCharType="begin"/>
        </w:r>
        <w:r w:rsidR="009763D4">
          <w:rPr>
            <w:webHidden/>
          </w:rPr>
          <w:instrText xml:space="preserve"> PAGEREF _Toc201327001 \h </w:instrText>
        </w:r>
        <w:r w:rsidR="009763D4">
          <w:rPr>
            <w:webHidden/>
          </w:rPr>
        </w:r>
        <w:r w:rsidR="009763D4">
          <w:rPr>
            <w:webHidden/>
          </w:rPr>
          <w:fldChar w:fldCharType="separate"/>
        </w:r>
        <w:r w:rsidR="009763D4">
          <w:rPr>
            <w:webHidden/>
          </w:rPr>
          <w:t>14</w:t>
        </w:r>
        <w:r w:rsidR="009763D4">
          <w:rPr>
            <w:webHidden/>
          </w:rPr>
          <w:fldChar w:fldCharType="end"/>
        </w:r>
      </w:hyperlink>
    </w:p>
    <w:p w14:paraId="0064F65F" w14:textId="7BA93FD2"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7002" w:history="1">
        <w:r w:rsidR="009763D4" w:rsidRPr="004B6F71">
          <w:rPr>
            <w:rStyle w:val="Hyperlink"/>
          </w:rPr>
          <w:t>10.2</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Kabel und Leitungen</w:t>
        </w:r>
        <w:r w:rsidR="009763D4">
          <w:rPr>
            <w:webHidden/>
          </w:rPr>
          <w:tab/>
        </w:r>
        <w:r w:rsidR="009763D4">
          <w:rPr>
            <w:webHidden/>
          </w:rPr>
          <w:fldChar w:fldCharType="begin"/>
        </w:r>
        <w:r w:rsidR="009763D4">
          <w:rPr>
            <w:webHidden/>
          </w:rPr>
          <w:instrText xml:space="preserve"> PAGEREF _Toc201327002 \h </w:instrText>
        </w:r>
        <w:r w:rsidR="009763D4">
          <w:rPr>
            <w:webHidden/>
          </w:rPr>
        </w:r>
        <w:r w:rsidR="009763D4">
          <w:rPr>
            <w:webHidden/>
          </w:rPr>
          <w:fldChar w:fldCharType="separate"/>
        </w:r>
        <w:r w:rsidR="009763D4">
          <w:rPr>
            <w:webHidden/>
          </w:rPr>
          <w:t>14</w:t>
        </w:r>
        <w:r w:rsidR="009763D4">
          <w:rPr>
            <w:webHidden/>
          </w:rPr>
          <w:fldChar w:fldCharType="end"/>
        </w:r>
      </w:hyperlink>
    </w:p>
    <w:p w14:paraId="3C4C4D9D" w14:textId="5D69B6C2"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7003" w:history="1">
        <w:r w:rsidR="009763D4" w:rsidRPr="004B6F71">
          <w:rPr>
            <w:rStyle w:val="Hyperlink"/>
          </w:rPr>
          <w:t>10.3</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Straßen und Wege</w:t>
        </w:r>
        <w:r w:rsidR="009763D4">
          <w:rPr>
            <w:webHidden/>
          </w:rPr>
          <w:tab/>
        </w:r>
        <w:r w:rsidR="009763D4">
          <w:rPr>
            <w:webHidden/>
          </w:rPr>
          <w:fldChar w:fldCharType="begin"/>
        </w:r>
        <w:r w:rsidR="009763D4">
          <w:rPr>
            <w:webHidden/>
          </w:rPr>
          <w:instrText xml:space="preserve"> PAGEREF _Toc201327003 \h </w:instrText>
        </w:r>
        <w:r w:rsidR="009763D4">
          <w:rPr>
            <w:webHidden/>
          </w:rPr>
        </w:r>
        <w:r w:rsidR="009763D4">
          <w:rPr>
            <w:webHidden/>
          </w:rPr>
          <w:fldChar w:fldCharType="separate"/>
        </w:r>
        <w:r w:rsidR="009763D4">
          <w:rPr>
            <w:webHidden/>
          </w:rPr>
          <w:t>15</w:t>
        </w:r>
        <w:r w:rsidR="009763D4">
          <w:rPr>
            <w:webHidden/>
          </w:rPr>
          <w:fldChar w:fldCharType="end"/>
        </w:r>
      </w:hyperlink>
    </w:p>
    <w:p w14:paraId="564A553B" w14:textId="5A26DC31"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7004" w:history="1">
        <w:r w:rsidR="009763D4" w:rsidRPr="004B6F71">
          <w:rPr>
            <w:rStyle w:val="Hyperlink"/>
          </w:rPr>
          <w:t>10.4</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Kampfmittel</w:t>
        </w:r>
        <w:r w:rsidR="009763D4">
          <w:rPr>
            <w:webHidden/>
          </w:rPr>
          <w:tab/>
        </w:r>
        <w:r w:rsidR="009763D4">
          <w:rPr>
            <w:webHidden/>
          </w:rPr>
          <w:fldChar w:fldCharType="begin"/>
        </w:r>
        <w:r w:rsidR="009763D4">
          <w:rPr>
            <w:webHidden/>
          </w:rPr>
          <w:instrText xml:space="preserve"> PAGEREF _Toc201327004 \h </w:instrText>
        </w:r>
        <w:r w:rsidR="009763D4">
          <w:rPr>
            <w:webHidden/>
          </w:rPr>
        </w:r>
        <w:r w:rsidR="009763D4">
          <w:rPr>
            <w:webHidden/>
          </w:rPr>
          <w:fldChar w:fldCharType="separate"/>
        </w:r>
        <w:r w:rsidR="009763D4">
          <w:rPr>
            <w:webHidden/>
          </w:rPr>
          <w:t>15</w:t>
        </w:r>
        <w:r w:rsidR="009763D4">
          <w:rPr>
            <w:webHidden/>
          </w:rPr>
          <w:fldChar w:fldCharType="end"/>
        </w:r>
      </w:hyperlink>
    </w:p>
    <w:p w14:paraId="7CB48E73" w14:textId="09F3D531"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7005" w:history="1">
        <w:r w:rsidR="009763D4" w:rsidRPr="004B6F71">
          <w:rPr>
            <w:rStyle w:val="Hyperlink"/>
          </w:rPr>
          <w:t>10.5</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Entsorgung von Aushub- und Abbruchmaterial</w:t>
        </w:r>
        <w:r w:rsidR="009763D4">
          <w:rPr>
            <w:webHidden/>
          </w:rPr>
          <w:tab/>
        </w:r>
        <w:r w:rsidR="009763D4">
          <w:rPr>
            <w:webHidden/>
          </w:rPr>
          <w:fldChar w:fldCharType="begin"/>
        </w:r>
        <w:r w:rsidR="009763D4">
          <w:rPr>
            <w:webHidden/>
          </w:rPr>
          <w:instrText xml:space="preserve"> PAGEREF _Toc201327005 \h </w:instrText>
        </w:r>
        <w:r w:rsidR="009763D4">
          <w:rPr>
            <w:webHidden/>
          </w:rPr>
        </w:r>
        <w:r w:rsidR="009763D4">
          <w:rPr>
            <w:webHidden/>
          </w:rPr>
          <w:fldChar w:fldCharType="separate"/>
        </w:r>
        <w:r w:rsidR="009763D4">
          <w:rPr>
            <w:webHidden/>
          </w:rPr>
          <w:t>15</w:t>
        </w:r>
        <w:r w:rsidR="009763D4">
          <w:rPr>
            <w:webHidden/>
          </w:rPr>
          <w:fldChar w:fldCharType="end"/>
        </w:r>
      </w:hyperlink>
    </w:p>
    <w:p w14:paraId="35C9BFB3" w14:textId="6786874C"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7006" w:history="1">
        <w:r w:rsidR="009763D4" w:rsidRPr="004B6F71">
          <w:rPr>
            <w:rStyle w:val="Hyperlink"/>
          </w:rPr>
          <w:t>10.6</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Gewässer</w:t>
        </w:r>
        <w:r w:rsidR="009763D4">
          <w:rPr>
            <w:webHidden/>
          </w:rPr>
          <w:tab/>
        </w:r>
        <w:r w:rsidR="009763D4">
          <w:rPr>
            <w:webHidden/>
          </w:rPr>
          <w:fldChar w:fldCharType="begin"/>
        </w:r>
        <w:r w:rsidR="009763D4">
          <w:rPr>
            <w:webHidden/>
          </w:rPr>
          <w:instrText xml:space="preserve"> PAGEREF _Toc201327006 \h </w:instrText>
        </w:r>
        <w:r w:rsidR="009763D4">
          <w:rPr>
            <w:webHidden/>
          </w:rPr>
        </w:r>
        <w:r w:rsidR="009763D4">
          <w:rPr>
            <w:webHidden/>
          </w:rPr>
          <w:fldChar w:fldCharType="separate"/>
        </w:r>
        <w:r w:rsidR="009763D4">
          <w:rPr>
            <w:webHidden/>
          </w:rPr>
          <w:t>15</w:t>
        </w:r>
        <w:r w:rsidR="009763D4">
          <w:rPr>
            <w:webHidden/>
          </w:rPr>
          <w:fldChar w:fldCharType="end"/>
        </w:r>
      </w:hyperlink>
    </w:p>
    <w:p w14:paraId="17CBFB7D" w14:textId="2F6D4B94"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7007" w:history="1">
        <w:r w:rsidR="009763D4" w:rsidRPr="004B6F71">
          <w:rPr>
            <w:rStyle w:val="Hyperlink"/>
          </w:rPr>
          <w:t>10.7</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Land- und Forstwirtschaft</w:t>
        </w:r>
        <w:r w:rsidR="009763D4">
          <w:rPr>
            <w:webHidden/>
          </w:rPr>
          <w:tab/>
        </w:r>
        <w:r w:rsidR="009763D4">
          <w:rPr>
            <w:webHidden/>
          </w:rPr>
          <w:fldChar w:fldCharType="begin"/>
        </w:r>
        <w:r w:rsidR="009763D4">
          <w:rPr>
            <w:webHidden/>
          </w:rPr>
          <w:instrText xml:space="preserve"> PAGEREF _Toc201327007 \h </w:instrText>
        </w:r>
        <w:r w:rsidR="009763D4">
          <w:rPr>
            <w:webHidden/>
          </w:rPr>
        </w:r>
        <w:r w:rsidR="009763D4">
          <w:rPr>
            <w:webHidden/>
          </w:rPr>
          <w:fldChar w:fldCharType="separate"/>
        </w:r>
        <w:r w:rsidR="009763D4">
          <w:rPr>
            <w:webHidden/>
          </w:rPr>
          <w:t>15</w:t>
        </w:r>
        <w:r w:rsidR="009763D4">
          <w:rPr>
            <w:webHidden/>
          </w:rPr>
          <w:fldChar w:fldCharType="end"/>
        </w:r>
      </w:hyperlink>
    </w:p>
    <w:p w14:paraId="077BAC80" w14:textId="4C0E3178"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7008" w:history="1">
        <w:r w:rsidR="009763D4" w:rsidRPr="004B6F71">
          <w:rPr>
            <w:rStyle w:val="Hyperlink"/>
          </w:rPr>
          <w:t>10.8</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Brand- und Katastrophenschutz</w:t>
        </w:r>
        <w:r w:rsidR="009763D4">
          <w:rPr>
            <w:webHidden/>
          </w:rPr>
          <w:tab/>
        </w:r>
        <w:r w:rsidR="009763D4">
          <w:rPr>
            <w:webHidden/>
          </w:rPr>
          <w:fldChar w:fldCharType="begin"/>
        </w:r>
        <w:r w:rsidR="009763D4">
          <w:rPr>
            <w:webHidden/>
          </w:rPr>
          <w:instrText xml:space="preserve"> PAGEREF _Toc201327008 \h </w:instrText>
        </w:r>
        <w:r w:rsidR="009763D4">
          <w:rPr>
            <w:webHidden/>
          </w:rPr>
        </w:r>
        <w:r w:rsidR="009763D4">
          <w:rPr>
            <w:webHidden/>
          </w:rPr>
          <w:fldChar w:fldCharType="separate"/>
        </w:r>
        <w:r w:rsidR="009763D4">
          <w:rPr>
            <w:webHidden/>
          </w:rPr>
          <w:t>16</w:t>
        </w:r>
        <w:r w:rsidR="009763D4">
          <w:rPr>
            <w:webHidden/>
          </w:rPr>
          <w:fldChar w:fldCharType="end"/>
        </w:r>
      </w:hyperlink>
    </w:p>
    <w:p w14:paraId="2E9565EB" w14:textId="76812180" w:rsidR="009763D4" w:rsidRDefault="00000000" w:rsidP="00235CAB">
      <w:pPr>
        <w:pStyle w:val="InhaltVZ"/>
        <w:rPr>
          <w:rFonts w:asciiTheme="minorHAnsi" w:eastAsiaTheme="minorEastAsia" w:hAnsiTheme="minorHAnsi" w:cstheme="minorBidi"/>
          <w:kern w:val="2"/>
          <w:sz w:val="24"/>
          <w:szCs w:val="24"/>
          <w14:ligatures w14:val="standardContextual"/>
        </w:rPr>
      </w:pPr>
      <w:hyperlink w:anchor="_Toc201327009" w:history="1">
        <w:r w:rsidR="009763D4" w:rsidRPr="004B6F71">
          <w:rPr>
            <w:rStyle w:val="Hyperlink"/>
          </w:rPr>
          <w:t>11</w:t>
        </w:r>
        <w:r w:rsidR="009763D4">
          <w:rPr>
            <w:rFonts w:asciiTheme="minorHAnsi" w:eastAsiaTheme="minorEastAsia" w:hAnsiTheme="minorHAnsi" w:cstheme="minorBidi"/>
            <w:kern w:val="2"/>
            <w:sz w:val="24"/>
            <w:szCs w:val="24"/>
            <w14:ligatures w14:val="standardContextual"/>
          </w:rPr>
          <w:tab/>
        </w:r>
        <w:r w:rsidR="009763D4" w:rsidRPr="004B6F71">
          <w:rPr>
            <w:rStyle w:val="Hyperlink"/>
          </w:rPr>
          <w:t>Abkürzungen</w:t>
        </w:r>
        <w:r w:rsidR="009763D4">
          <w:rPr>
            <w:webHidden/>
          </w:rPr>
          <w:tab/>
        </w:r>
        <w:r w:rsidR="009763D4">
          <w:rPr>
            <w:webHidden/>
          </w:rPr>
          <w:fldChar w:fldCharType="begin"/>
        </w:r>
        <w:r w:rsidR="009763D4">
          <w:rPr>
            <w:webHidden/>
          </w:rPr>
          <w:instrText xml:space="preserve"> PAGEREF _Toc201327009 \h </w:instrText>
        </w:r>
        <w:r w:rsidR="009763D4">
          <w:rPr>
            <w:webHidden/>
          </w:rPr>
        </w:r>
        <w:r w:rsidR="009763D4">
          <w:rPr>
            <w:webHidden/>
          </w:rPr>
          <w:fldChar w:fldCharType="separate"/>
        </w:r>
        <w:r w:rsidR="009763D4">
          <w:rPr>
            <w:webHidden/>
          </w:rPr>
          <w:t>17</w:t>
        </w:r>
        <w:r w:rsidR="009763D4">
          <w:rPr>
            <w:webHidden/>
          </w:rPr>
          <w:fldChar w:fldCharType="end"/>
        </w:r>
      </w:hyperlink>
    </w:p>
    <w:p w14:paraId="516F2AD7" w14:textId="3473C3C9" w:rsidR="008451DF" w:rsidRDefault="008451DF" w:rsidP="00235CAB">
      <w:pPr>
        <w:pStyle w:val="InhaltVZ"/>
      </w:pPr>
      <w:r w:rsidRPr="002A72D6">
        <w:fldChar w:fldCharType="end"/>
      </w:r>
    </w:p>
    <w:p w14:paraId="74FF72BD" w14:textId="77777777" w:rsidR="008451DF" w:rsidRDefault="008451DF" w:rsidP="00725935">
      <w:pPr>
        <w:pStyle w:val="InhaltVZ"/>
        <w:rPr>
          <w:rFonts w:cs="Arial"/>
          <w:b/>
          <w:sz w:val="28"/>
          <w:szCs w:val="36"/>
        </w:rPr>
      </w:pPr>
      <w:r>
        <w:br w:type="page"/>
      </w:r>
    </w:p>
    <w:p w14:paraId="756A3780" w14:textId="6CBBA03F" w:rsidR="007C512E" w:rsidRPr="00B717D8" w:rsidRDefault="00F31336" w:rsidP="008914AD">
      <w:pPr>
        <w:pStyle w:val="berschrift1"/>
      </w:pPr>
      <w:bookmarkStart w:id="0" w:name="_Toc201326960"/>
      <w:r w:rsidRPr="00B717D8">
        <w:lastRenderedPageBreak/>
        <w:t>Antragsgegenstand – Umfang des Bauvorhabens</w:t>
      </w:r>
      <w:bookmarkEnd w:id="0"/>
    </w:p>
    <w:p w14:paraId="509639F5" w14:textId="52139ACD" w:rsidR="00B06546" w:rsidRDefault="00A07B1D" w:rsidP="008914AD">
      <w:pPr>
        <w:pStyle w:val="berschrift2"/>
      </w:pPr>
      <w:bookmarkStart w:id="1" w:name="_Toc201326961"/>
      <w:r>
        <w:t>Geplante Baumaßnahme</w:t>
      </w:r>
      <w:bookmarkEnd w:id="1"/>
    </w:p>
    <w:p w14:paraId="33A8B33C" w14:textId="77777777" w:rsidR="008C1F57" w:rsidRDefault="008C1F57" w:rsidP="008C1F57">
      <w:pPr>
        <w:pStyle w:val="DBTextBlock"/>
      </w:pPr>
      <w:r>
        <w:t>Die vorhandene Bahnübergangstechnik, NFA 60 aus dem Jahr 1979 ist nicht mehr umbaufähig. Es besteht eine EBA-Auflag</w:t>
      </w:r>
      <w:r>
        <w:t xml:space="preserve">e </w:t>
      </w:r>
      <w:r>
        <w:t>die vorhandene Technik durch moderne BÜ-Technik oder durch eine Ersatzmaßnahme zu ersetzen.</w:t>
      </w:r>
    </w:p>
    <w:p w14:paraId="3270D1CB" w14:textId="3664FB41" w:rsidR="008C1F57" w:rsidRDefault="008C1F57" w:rsidP="008C1F57">
      <w:pPr>
        <w:pStyle w:val="DBTextBlock"/>
      </w:pPr>
      <w:r>
        <w:t>Der BÜ Zum Steigeturm liegt im Planungsabschnitt des ESTW Zulaufstrecke Dortmund II</w:t>
      </w:r>
      <w:r w:rsidR="006C3E24">
        <w:t>.</w:t>
      </w:r>
      <w:r>
        <w:t xml:space="preserve"> Der BÜ wird vom Fdl Do-Rahm bedient. Mit dem Bau des geplanten ESTWs entfällt die Möglichkeit einer örtlichen Bedienung. Ein Umbau der Altanlage ist nicht mehr möglich. Auf Grund der geringen Nutzung</w:t>
      </w:r>
      <w:r w:rsidR="006C3E24">
        <w:t xml:space="preserve"> </w:t>
      </w:r>
      <w:r>
        <w:t xml:space="preserve">soll der Bahnübergang spätestens mit Inbetriebnahme des ESTWs </w:t>
      </w:r>
      <w:r w:rsidR="006C3E24">
        <w:t>beseitigt (</w:t>
      </w:r>
      <w:r>
        <w:t>aufgelassen</w:t>
      </w:r>
      <w:r w:rsidR="006C3E24">
        <w:t>)</w:t>
      </w:r>
      <w:r>
        <w:t xml:space="preserve"> werden.  </w:t>
      </w:r>
    </w:p>
    <w:p w14:paraId="1EA935CD" w14:textId="6FAA43EF" w:rsidR="00CD7E7B" w:rsidRPr="00D96B06" w:rsidRDefault="00CD7E7B" w:rsidP="001B71D4">
      <w:pPr>
        <w:pStyle w:val="DBTextBlock"/>
      </w:pPr>
      <w:r w:rsidRPr="00D96B06">
        <w:t xml:space="preserve">Im Rahmen dieser Unterlage wird der Bahnübergang im Bahn-km </w:t>
      </w:r>
      <w:r w:rsidR="00D96B06" w:rsidRPr="00D96B06">
        <w:t xml:space="preserve">16,060 </w:t>
      </w:r>
      <w:r w:rsidR="00496CBF">
        <w:t>beseitigt.</w:t>
      </w:r>
    </w:p>
    <w:p w14:paraId="4BAE68C7" w14:textId="77777777" w:rsidR="00D96B06" w:rsidRPr="001B71D4" w:rsidRDefault="00D96B06" w:rsidP="001B71D4">
      <w:pPr>
        <w:pStyle w:val="DBTextBlock"/>
      </w:pPr>
    </w:p>
    <w:p w14:paraId="7DAF067B" w14:textId="7A978CAB" w:rsidR="009E380C" w:rsidRDefault="009E380C" w:rsidP="008914AD">
      <w:pPr>
        <w:pStyle w:val="berschrift2"/>
      </w:pPr>
      <w:bookmarkStart w:id="2" w:name="_Toc201326962"/>
      <w:r>
        <w:t>Einordnung der Lage der Baumaßnahme</w:t>
      </w:r>
      <w:bookmarkEnd w:id="2"/>
    </w:p>
    <w:p w14:paraId="734E429D" w14:textId="733161CF" w:rsidR="005A2E6F" w:rsidRDefault="00D25A0C" w:rsidP="00660A79">
      <w:pPr>
        <w:pStyle w:val="DBTextBlock"/>
      </w:pPr>
      <w:r>
        <w:t>Der Bahnübergang (BÜ) Zum Steigeturm</w:t>
      </w:r>
      <w:r w:rsidR="00E0605A">
        <w:t xml:space="preserve">, liegt an der zweigleisigen, nicht elektrifizierten Hauptbahn der Strecke 2210 Herne – Dortmund Hbf in Bahn-km </w:t>
      </w:r>
      <w:r w:rsidR="00B90D2B">
        <w:t>16,060.</w:t>
      </w:r>
    </w:p>
    <w:p w14:paraId="489916D2" w14:textId="1124AAEC" w:rsidR="00B90D2B" w:rsidRDefault="00E56A04" w:rsidP="00660A79">
      <w:pPr>
        <w:pStyle w:val="DBTextBlock"/>
      </w:pPr>
      <w:r>
        <w:t xml:space="preserve">Der BÜ </w:t>
      </w:r>
      <w:r w:rsidR="00DE0D6E">
        <w:t xml:space="preserve">Zum Steigeturm , Bahn-km 16,060 befindet sich nach gültigem Straßengesetz an einem </w:t>
      </w:r>
      <w:r w:rsidR="00984ABF">
        <w:t>öffentlich genutzten, jedoch nicht gewidmeten innerörtlichen Geh- und Radweg.</w:t>
      </w:r>
    </w:p>
    <w:p w14:paraId="1F5C9230" w14:textId="77777777" w:rsidR="00F816D1" w:rsidRDefault="00F816D1" w:rsidP="00660A79">
      <w:pPr>
        <w:pStyle w:val="DBTextBlock"/>
      </w:pPr>
    </w:p>
    <w:p w14:paraId="06B213B0" w14:textId="4E766C9E" w:rsidR="009E380C" w:rsidRDefault="009E380C" w:rsidP="008914AD">
      <w:pPr>
        <w:pStyle w:val="berschrift2"/>
      </w:pPr>
      <w:bookmarkStart w:id="3" w:name="_Toc201326963"/>
      <w:r>
        <w:t>Verwaltung</w:t>
      </w:r>
      <w:bookmarkEnd w:id="3"/>
    </w:p>
    <w:tbl>
      <w:tblPr>
        <w:tblW w:w="9072" w:type="dxa"/>
        <w:tblCellMar>
          <w:left w:w="0" w:type="dxa"/>
          <w:right w:w="0" w:type="dxa"/>
        </w:tblCellMar>
        <w:tblLook w:val="04A0" w:firstRow="1" w:lastRow="0" w:firstColumn="1" w:lastColumn="0" w:noHBand="0" w:noVBand="1"/>
      </w:tblPr>
      <w:tblGrid>
        <w:gridCol w:w="2802"/>
        <w:gridCol w:w="6270"/>
      </w:tblGrid>
      <w:tr w:rsidR="00C7373B" w:rsidRPr="00C569FA" w14:paraId="2F8EC74A" w14:textId="77777777" w:rsidTr="008B720D">
        <w:tc>
          <w:tcPr>
            <w:tcW w:w="2802" w:type="dxa"/>
            <w:shd w:val="clear" w:color="auto" w:fill="auto"/>
          </w:tcPr>
          <w:p w14:paraId="1A4093F0" w14:textId="7D5A0D13" w:rsidR="00C7373B" w:rsidRPr="00CA3884" w:rsidRDefault="00C7373B" w:rsidP="00C7373B">
            <w:pPr>
              <w:pStyle w:val="DBTextBlock"/>
            </w:pPr>
            <w:r w:rsidRPr="00CA3884">
              <w:t>Bundesland:</w:t>
            </w:r>
          </w:p>
        </w:tc>
        <w:tc>
          <w:tcPr>
            <w:tcW w:w="6270" w:type="dxa"/>
            <w:shd w:val="clear" w:color="auto" w:fill="auto"/>
          </w:tcPr>
          <w:p w14:paraId="3A782E23" w14:textId="77777777" w:rsidR="00C7373B" w:rsidRPr="00CA3884" w:rsidRDefault="00C7373B" w:rsidP="00C7373B">
            <w:pPr>
              <w:pStyle w:val="DBTextBlock"/>
            </w:pPr>
            <w:r w:rsidRPr="00EC369F">
              <w:t>Nordrhein-Westfalen</w:t>
            </w:r>
          </w:p>
        </w:tc>
      </w:tr>
      <w:tr w:rsidR="00C7373B" w:rsidRPr="00C569FA" w14:paraId="4ED477D6" w14:textId="77777777" w:rsidTr="008B720D">
        <w:tc>
          <w:tcPr>
            <w:tcW w:w="2802" w:type="dxa"/>
            <w:shd w:val="clear" w:color="auto" w:fill="auto"/>
          </w:tcPr>
          <w:p w14:paraId="34B770F9" w14:textId="044769D6" w:rsidR="00C7373B" w:rsidRPr="00CA3884" w:rsidRDefault="00C7373B" w:rsidP="00C7373B">
            <w:pPr>
              <w:pStyle w:val="DBTextBlock"/>
            </w:pPr>
            <w:r w:rsidRPr="00CA3884">
              <w:t>Landkreis</w:t>
            </w:r>
          </w:p>
        </w:tc>
        <w:tc>
          <w:tcPr>
            <w:tcW w:w="6270" w:type="dxa"/>
            <w:shd w:val="clear" w:color="auto" w:fill="auto"/>
          </w:tcPr>
          <w:p w14:paraId="7C75D0B4" w14:textId="77777777" w:rsidR="00C7373B" w:rsidRPr="00CA3884" w:rsidRDefault="00C7373B" w:rsidP="00C7373B">
            <w:pPr>
              <w:pStyle w:val="DBTextBlock"/>
            </w:pPr>
            <w:r w:rsidRPr="00EC369F">
              <w:t>Stadt Dortmund</w:t>
            </w:r>
          </w:p>
        </w:tc>
      </w:tr>
      <w:tr w:rsidR="00C7373B" w:rsidRPr="00C569FA" w14:paraId="21E609BF" w14:textId="77777777" w:rsidTr="008B720D">
        <w:tc>
          <w:tcPr>
            <w:tcW w:w="2802" w:type="dxa"/>
            <w:shd w:val="clear" w:color="auto" w:fill="auto"/>
          </w:tcPr>
          <w:p w14:paraId="2D8784E0" w14:textId="008F4C0B" w:rsidR="00C7373B" w:rsidRPr="00C569FA" w:rsidRDefault="00C7373B" w:rsidP="00C7373B">
            <w:pPr>
              <w:pStyle w:val="DBTextBlock"/>
            </w:pPr>
            <w:r w:rsidRPr="00C569FA">
              <w:t>Gemeinde:</w:t>
            </w:r>
          </w:p>
        </w:tc>
        <w:tc>
          <w:tcPr>
            <w:tcW w:w="6270" w:type="dxa"/>
            <w:shd w:val="clear" w:color="auto" w:fill="auto"/>
          </w:tcPr>
          <w:p w14:paraId="43013F4B" w14:textId="77777777" w:rsidR="00C7373B" w:rsidRPr="00C569FA" w:rsidRDefault="00C7373B" w:rsidP="00C7373B">
            <w:pPr>
              <w:pStyle w:val="DBTextBlock"/>
            </w:pPr>
            <w:r w:rsidRPr="00EC369F">
              <w:t>Stadt Dortmund</w:t>
            </w:r>
          </w:p>
        </w:tc>
      </w:tr>
      <w:tr w:rsidR="00C7373B" w:rsidRPr="00C569FA" w14:paraId="1BC428C8" w14:textId="77777777" w:rsidTr="008B720D">
        <w:tc>
          <w:tcPr>
            <w:tcW w:w="2802" w:type="dxa"/>
            <w:shd w:val="clear" w:color="auto" w:fill="auto"/>
          </w:tcPr>
          <w:p w14:paraId="48EE994C" w14:textId="5876A25A" w:rsidR="00C7373B" w:rsidRPr="00C569FA" w:rsidRDefault="00C7373B" w:rsidP="00C7373B">
            <w:pPr>
              <w:pStyle w:val="DBTextBlock"/>
            </w:pPr>
            <w:r w:rsidRPr="00C569FA">
              <w:t>Straßenbaulastträger:</w:t>
            </w:r>
          </w:p>
        </w:tc>
        <w:tc>
          <w:tcPr>
            <w:tcW w:w="6270" w:type="dxa"/>
            <w:shd w:val="clear" w:color="auto" w:fill="auto"/>
          </w:tcPr>
          <w:p w14:paraId="047BC869" w14:textId="77777777" w:rsidR="00C7373B" w:rsidRPr="00C569FA" w:rsidRDefault="00C7373B" w:rsidP="00C7373B">
            <w:pPr>
              <w:pStyle w:val="DBTextBlock"/>
            </w:pPr>
            <w:r w:rsidRPr="00EC369F">
              <w:t>Stadt Dortmund</w:t>
            </w:r>
          </w:p>
        </w:tc>
      </w:tr>
    </w:tbl>
    <w:p w14:paraId="00CE04D1" w14:textId="77777777" w:rsidR="009E380C" w:rsidRDefault="009E380C" w:rsidP="001B71D4">
      <w:pPr>
        <w:pStyle w:val="DBTextBlock"/>
      </w:pPr>
    </w:p>
    <w:p w14:paraId="2E6C8971" w14:textId="77777777" w:rsidR="005302DF" w:rsidRDefault="005302DF">
      <w:pPr>
        <w:spacing w:line="240" w:lineRule="auto"/>
        <w:jc w:val="left"/>
        <w:rPr>
          <w:rFonts w:cs="Arial"/>
          <w:b/>
          <w:sz w:val="28"/>
          <w:szCs w:val="36"/>
          <w:highlight w:val="lightGray"/>
        </w:rPr>
      </w:pPr>
      <w:r>
        <w:rPr>
          <w:highlight w:val="lightGray"/>
        </w:rPr>
        <w:br w:type="page"/>
      </w:r>
    </w:p>
    <w:p w14:paraId="75D85770" w14:textId="3F4E0041" w:rsidR="009E380C" w:rsidRDefault="00866DC2" w:rsidP="008914AD">
      <w:pPr>
        <w:pStyle w:val="berschrift1"/>
      </w:pPr>
      <w:bookmarkStart w:id="4" w:name="_Toc201326964"/>
      <w:r>
        <w:lastRenderedPageBreak/>
        <w:t>Planrechtfertigung – Anlass des Bauvorhabens</w:t>
      </w:r>
      <w:bookmarkEnd w:id="4"/>
    </w:p>
    <w:p w14:paraId="54908D08" w14:textId="019A4E74" w:rsidR="00AA5B80" w:rsidRDefault="00DC3CDC" w:rsidP="008914AD">
      <w:pPr>
        <w:pStyle w:val="berschrift2"/>
      </w:pPr>
      <w:bookmarkStart w:id="5" w:name="_Toc201326965"/>
      <w:r>
        <w:t>Begründung der Baumaßnahme</w:t>
      </w:r>
      <w:bookmarkEnd w:id="5"/>
    </w:p>
    <w:p w14:paraId="7F9253FE" w14:textId="39B36746" w:rsidR="00E91630" w:rsidRPr="00356A4A" w:rsidRDefault="00E91630" w:rsidP="007E3AFF">
      <w:pPr>
        <w:pStyle w:val="DBTextBlock"/>
      </w:pPr>
      <w:r w:rsidRPr="00356A4A">
        <w:t>Der Bahnübergang (BÜ) „Zum Steigeturm“ liegt im Planungsabschnitt des</w:t>
      </w:r>
      <w:r w:rsidR="007E3AFF">
        <w:t xml:space="preserve"> Vorhabens</w:t>
      </w:r>
      <w:r w:rsidRPr="00356A4A">
        <w:t xml:space="preserve"> </w:t>
      </w:r>
      <w:r w:rsidR="00B81B52">
        <w:t xml:space="preserve">   </w:t>
      </w:r>
      <w:r w:rsidRPr="00356A4A">
        <w:t xml:space="preserve">ESTW Zulaufstrecke Dortmund II. Der BÜ wird vom Fdl Do-Rahm bedient. Mit dem Bau des geplanten ESTWs entfällt die Möglichkeit einer örtlichen Bedienung. Ein Umbau der </w:t>
      </w:r>
      <w:r w:rsidR="00B81B52">
        <w:t xml:space="preserve">        </w:t>
      </w:r>
      <w:r w:rsidRPr="00356A4A">
        <w:t>Altanlage ist nicht mehr möglich.</w:t>
      </w:r>
    </w:p>
    <w:p w14:paraId="2BAD2B30" w14:textId="4C479D25" w:rsidR="00E91630" w:rsidRPr="00356A4A" w:rsidRDefault="00E91630" w:rsidP="007E3AFF">
      <w:pPr>
        <w:pStyle w:val="DBTextBlock"/>
      </w:pPr>
      <w:r w:rsidRPr="00356A4A">
        <w:t xml:space="preserve">Die vorliegende Planung erfasst die </w:t>
      </w:r>
      <w:r w:rsidR="003C6B83">
        <w:t>Beseitigung der BÜSA</w:t>
      </w:r>
      <w:r w:rsidRPr="00356A4A">
        <w:t xml:space="preserve"> des BÜ´s einschließlich aller </w:t>
      </w:r>
      <w:r w:rsidR="003C6B83">
        <w:t xml:space="preserve"> </w:t>
      </w:r>
      <w:r w:rsidRPr="00356A4A">
        <w:t xml:space="preserve">daraus erforderlichen Folgemaßnahmen. Darüberhinausgehende Maßnahmen sind nicht Gegenstand dieser Unterlage. </w:t>
      </w:r>
    </w:p>
    <w:p w14:paraId="4ED40078" w14:textId="77777777" w:rsidR="00976BD6" w:rsidRDefault="00976BD6" w:rsidP="00CF30CE">
      <w:pPr>
        <w:pStyle w:val="DBTextBlock"/>
      </w:pPr>
    </w:p>
    <w:p w14:paraId="1051C5FB" w14:textId="5D18E6BC" w:rsidR="00DC3CDC" w:rsidRDefault="00DC3CDC" w:rsidP="008914AD">
      <w:pPr>
        <w:pStyle w:val="berschrift2"/>
      </w:pPr>
      <w:bookmarkStart w:id="6" w:name="_Toc201326966"/>
      <w:r>
        <w:t>Rechtsgrundlagen</w:t>
      </w:r>
      <w:bookmarkEnd w:id="6"/>
    </w:p>
    <w:p w14:paraId="3FDF1836" w14:textId="30722A0F" w:rsidR="00F41115" w:rsidRPr="0024025D" w:rsidRDefault="009D52B7" w:rsidP="0024025D">
      <w:pPr>
        <w:pStyle w:val="DBTextBlock"/>
      </w:pPr>
      <w:r w:rsidRPr="0024025D">
        <w:t xml:space="preserve">Vorhabenträger ist die DB InfraGO AG. Die zuständige Behörde für </w:t>
      </w:r>
      <w:r w:rsidR="00316A75" w:rsidRPr="0024025D">
        <w:t xml:space="preserve">Erteilung der                </w:t>
      </w:r>
      <w:r w:rsidRPr="0024025D">
        <w:t>planungsrechtlichen Zulassungsentscheidung nach §18 Allgemeines Eisenbahngesetz (AEG) ist das Eisenbahn-Bundesamt (EBA)</w:t>
      </w:r>
      <w:r w:rsidR="005302DF" w:rsidRPr="0024025D">
        <w:t>, vertreten durch die Außenstelle Essen</w:t>
      </w:r>
      <w:r w:rsidRPr="0024025D">
        <w:t xml:space="preserve">. </w:t>
      </w:r>
    </w:p>
    <w:p w14:paraId="43E0C78F" w14:textId="77777777" w:rsidR="009D52B7" w:rsidRDefault="009D52B7" w:rsidP="005302DF">
      <w:pPr>
        <w:pStyle w:val="DBTextBlock"/>
        <w:spacing w:after="0"/>
      </w:pPr>
      <w:r>
        <w:t>Eisenbahn-Bundesamt</w:t>
      </w:r>
    </w:p>
    <w:p w14:paraId="215492DE" w14:textId="3FCAB6E1" w:rsidR="009D52B7" w:rsidRDefault="009D52B7" w:rsidP="005302DF">
      <w:pPr>
        <w:pStyle w:val="DBTextBlock"/>
        <w:spacing w:after="0"/>
      </w:pPr>
      <w:r>
        <w:t xml:space="preserve">Außenstelle </w:t>
      </w:r>
      <w:r w:rsidR="0024025D">
        <w:t>Essen</w:t>
      </w:r>
    </w:p>
    <w:p w14:paraId="13FAEA66" w14:textId="21EE8BEC" w:rsidR="005302DF" w:rsidRDefault="0024025D" w:rsidP="005302DF">
      <w:pPr>
        <w:pStyle w:val="DBTextBlock"/>
        <w:spacing w:after="0"/>
      </w:pPr>
      <w:r>
        <w:t>Hachestraße 61</w:t>
      </w:r>
    </w:p>
    <w:p w14:paraId="28652447" w14:textId="075CB507" w:rsidR="00DC3CDC" w:rsidRDefault="0024025D" w:rsidP="005302DF">
      <w:pPr>
        <w:pStyle w:val="DBTextBlock"/>
        <w:spacing w:after="0"/>
      </w:pPr>
      <w:r>
        <w:t>45127 Essen</w:t>
      </w:r>
    </w:p>
    <w:p w14:paraId="3FB7DA50" w14:textId="77777777" w:rsidR="0024025D" w:rsidRDefault="0024025D" w:rsidP="00A42295">
      <w:pPr>
        <w:pStyle w:val="DBTextBlock"/>
      </w:pPr>
    </w:p>
    <w:p w14:paraId="71233482" w14:textId="47430F33" w:rsidR="00DC3CDC" w:rsidRDefault="00DC3CDC" w:rsidP="008914AD">
      <w:pPr>
        <w:pStyle w:val="berschrift1"/>
      </w:pPr>
      <w:bookmarkStart w:id="7" w:name="_Toc201326967"/>
      <w:r>
        <w:t>Varianten und Variantenverg</w:t>
      </w:r>
      <w:r w:rsidR="007A06DF">
        <w:t>leich</w:t>
      </w:r>
      <w:bookmarkEnd w:id="7"/>
    </w:p>
    <w:p w14:paraId="300B7AEA" w14:textId="396DA799" w:rsidR="00E57BF9" w:rsidRDefault="00036633" w:rsidP="00E57BF9">
      <w:pPr>
        <w:pStyle w:val="DBTextBlock"/>
      </w:pPr>
      <w:r>
        <w:t>Eine ersatzlose Schließung des Bahnüberganges ist aus verkehrstechnischen Gründen möglich, da d</w:t>
      </w:r>
      <w:r w:rsidR="0051307E">
        <w:t xml:space="preserve">ie Wegebeziehung sehr gering genutzt wird, wie in der vorliegenden Verkehrszählung vom </w:t>
      </w:r>
      <w:r w:rsidR="00227227">
        <w:t>17.02.2025 h</w:t>
      </w:r>
      <w:r w:rsidR="005A0ECB">
        <w:t>i</w:t>
      </w:r>
      <w:r w:rsidR="00227227">
        <w:t>nterlegt.</w:t>
      </w:r>
    </w:p>
    <w:p w14:paraId="31AF9ED9" w14:textId="5C70D68B" w:rsidR="005A0ECB" w:rsidRPr="00CA6F9B" w:rsidRDefault="00CA6F9B" w:rsidP="00E57BF9">
      <w:pPr>
        <w:pStyle w:val="DBTextBlock"/>
      </w:pPr>
      <w:r w:rsidRPr="00CA6F9B">
        <w:t>Eine Nutzung des Weges für Kfz bzw. Forstfahrzeuge ist derzeit nicht erlaubt, wird jedoch seitens der DB InfraGO AG geduldet.</w:t>
      </w:r>
    </w:p>
    <w:p w14:paraId="45151482" w14:textId="77777777" w:rsidR="009A22D2" w:rsidRDefault="009A22D2" w:rsidP="007A19A3">
      <w:pPr>
        <w:pStyle w:val="DBTextBlock"/>
      </w:pPr>
    </w:p>
    <w:p w14:paraId="61E52F62" w14:textId="564D1541" w:rsidR="005070F4" w:rsidRDefault="005070F4" w:rsidP="008914AD">
      <w:pPr>
        <w:pStyle w:val="berschrift2"/>
      </w:pPr>
      <w:bookmarkStart w:id="8" w:name="_Toc201326968"/>
      <w:r>
        <w:t>Straßenüberführung bzw. Eisenbahnüberführung</w:t>
      </w:r>
      <w:bookmarkEnd w:id="8"/>
    </w:p>
    <w:p w14:paraId="55ACC1C0" w14:textId="66C71DD0" w:rsidR="00BE0D8E" w:rsidRPr="00526E93" w:rsidRDefault="00C32759" w:rsidP="00526E93">
      <w:pPr>
        <w:pStyle w:val="DBTextBlock"/>
      </w:pPr>
      <w:r w:rsidRPr="00526E93">
        <w:t xml:space="preserve">Die Alternative einer Straßen- oder Eisenbahnüberführung wurde ebenfalls vorab geprüft. Eine Ersatzmaßnahme in Form einer Eisenbahnüberführung (EÜ) oder Wegüberführung ist wegen der örtlichen Gegebenheiten nur unter entsprechenden hohen Aufwendungen </w:t>
      </w:r>
      <w:r w:rsidR="00496CBF">
        <w:t xml:space="preserve">     </w:t>
      </w:r>
      <w:r w:rsidRPr="00526E93">
        <w:t xml:space="preserve">möglich. </w:t>
      </w:r>
    </w:p>
    <w:p w14:paraId="34BFB055" w14:textId="449D2BE7" w:rsidR="00C32759" w:rsidRPr="00356A4A" w:rsidRDefault="00C32759" w:rsidP="00BD656D">
      <w:pPr>
        <w:pStyle w:val="DBTextBlock"/>
      </w:pPr>
      <w:r w:rsidRPr="00526E93">
        <w:t xml:space="preserve">Solch ein Ingenieurbauwerk würde wesentliche Umbaumaßnahmen in den angrenzenden Örtlichkeiten nach sich ziehen. </w:t>
      </w:r>
      <w:r w:rsidR="00526E93">
        <w:t xml:space="preserve">Daher </w:t>
      </w:r>
      <w:r w:rsidR="00BD656D">
        <w:t>ist diese Variante wirtschaftlich im Verhältnis zu den erforderlichen Eingriffen und der späteren Nutzung nicht vertretbar.</w:t>
      </w:r>
      <w:r w:rsidRPr="00356A4A">
        <w:t xml:space="preserve"> </w:t>
      </w:r>
    </w:p>
    <w:p w14:paraId="38DC842C" w14:textId="5DEF1987" w:rsidR="00C32759" w:rsidRDefault="00A40B8D" w:rsidP="008045A3">
      <w:pPr>
        <w:pStyle w:val="DBTextBlock"/>
      </w:pPr>
      <w:r>
        <w:t>So</w:t>
      </w:r>
      <w:r w:rsidR="002C5376">
        <w:t>m</w:t>
      </w:r>
      <w:r>
        <w:t xml:space="preserve">it wurde sich in Abstimmung mit dem Straßenbaulastträger Stadt Dortmund auf die </w:t>
      </w:r>
      <w:r w:rsidR="00496CBF">
        <w:t xml:space="preserve">  </w:t>
      </w:r>
      <w:r>
        <w:t>Auflassung des Bahnüberganges verständigt</w:t>
      </w:r>
      <w:r w:rsidR="002C5376">
        <w:t>. Es erfolgen keine Ersatzmaßnahmen.</w:t>
      </w:r>
    </w:p>
    <w:p w14:paraId="0771DFA1" w14:textId="53104936" w:rsidR="008045A3" w:rsidRPr="00356A4A" w:rsidRDefault="00702FC0" w:rsidP="008045A3">
      <w:pPr>
        <w:pStyle w:val="DBTextBlock"/>
      </w:pPr>
      <w:r>
        <w:t>Die zugehörige Beschlussvorlage (Drucksache Nr.: 24</w:t>
      </w:r>
      <w:r w:rsidR="00C34A68">
        <w:t>183-22) der Stadt Dortmund vom 27.04.2022 inkl. Bestätigung vom 28.04.2022</w:t>
      </w:r>
      <w:r w:rsidR="00462768">
        <w:t xml:space="preserve"> liegt in den ergänzenden Unterlagen der</w:t>
      </w:r>
      <w:r w:rsidR="00496CBF">
        <w:t xml:space="preserve">   </w:t>
      </w:r>
      <w:r w:rsidR="00462768">
        <w:t xml:space="preserve"> Anlage EU04</w:t>
      </w:r>
      <w:r w:rsidR="00190D5B">
        <w:t>-4</w:t>
      </w:r>
      <w:r w:rsidR="00462768">
        <w:t xml:space="preserve"> vor.</w:t>
      </w:r>
    </w:p>
    <w:p w14:paraId="0A7E9C72" w14:textId="77777777" w:rsidR="00A30E3A" w:rsidRDefault="00A30E3A" w:rsidP="005070F4">
      <w:pPr>
        <w:pStyle w:val="DBTextBlock"/>
      </w:pPr>
    </w:p>
    <w:p w14:paraId="74A7462B" w14:textId="77777777" w:rsidR="00496CBF" w:rsidRDefault="00496CBF" w:rsidP="005070F4">
      <w:pPr>
        <w:pStyle w:val="DBTextBlock"/>
      </w:pPr>
    </w:p>
    <w:p w14:paraId="2A79A2E9" w14:textId="77777777" w:rsidR="00DD5258" w:rsidRDefault="00DD5258" w:rsidP="005070F4">
      <w:pPr>
        <w:pStyle w:val="DBTextBlock"/>
      </w:pPr>
    </w:p>
    <w:p w14:paraId="353D10B3" w14:textId="0B8F8AB2" w:rsidR="00A30E3A" w:rsidRDefault="002E49AC" w:rsidP="008914AD">
      <w:pPr>
        <w:pStyle w:val="berschrift2"/>
      </w:pPr>
      <w:bookmarkStart w:id="9" w:name="_Toc201326969"/>
      <w:r>
        <w:lastRenderedPageBreak/>
        <w:t>Änderung der vorhandenen Anlage</w:t>
      </w:r>
      <w:bookmarkEnd w:id="9"/>
    </w:p>
    <w:p w14:paraId="2440FE97" w14:textId="79499EC9" w:rsidR="007D2E4D" w:rsidRPr="00356A4A" w:rsidRDefault="007D2E4D" w:rsidP="00C110A3">
      <w:pPr>
        <w:pStyle w:val="DBTextBlock"/>
      </w:pPr>
      <w:r w:rsidRPr="00356A4A">
        <w:t xml:space="preserve">Es wurde eine Lösung ausgearbeitet, die bei Einhaltung aller Bestimmungen den geringstmöglichen Flächenbedarf verursacht, d. h. ökonomisch wie auch ökologisch am </w:t>
      </w:r>
      <w:r w:rsidR="00496CBF">
        <w:t xml:space="preserve">              </w:t>
      </w:r>
      <w:r w:rsidRPr="00356A4A">
        <w:t>verträglichsten ist.</w:t>
      </w:r>
    </w:p>
    <w:p w14:paraId="6A92DADA" w14:textId="77777777" w:rsidR="005070F4" w:rsidRPr="005070F4" w:rsidRDefault="005070F4" w:rsidP="005070F4">
      <w:pPr>
        <w:pStyle w:val="DBTextBlock"/>
      </w:pPr>
    </w:p>
    <w:p w14:paraId="133C4065" w14:textId="3F00A2C7" w:rsidR="007A06DF" w:rsidRDefault="007A06DF" w:rsidP="008914AD">
      <w:pPr>
        <w:pStyle w:val="berschrift1"/>
      </w:pPr>
      <w:bookmarkStart w:id="10" w:name="_Toc201326970"/>
      <w:r>
        <w:t>Beschreibung des vorhandenen Zustands</w:t>
      </w:r>
      <w:bookmarkEnd w:id="10"/>
    </w:p>
    <w:p w14:paraId="4A447C97" w14:textId="2EC6B2A0" w:rsidR="0039176F" w:rsidRDefault="00CC0689" w:rsidP="008914AD">
      <w:pPr>
        <w:pStyle w:val="berschrift2"/>
      </w:pPr>
      <w:bookmarkStart w:id="11" w:name="_Toc201326971"/>
      <w:r>
        <w:t>Allgemein</w:t>
      </w:r>
      <w:bookmarkEnd w:id="11"/>
    </w:p>
    <w:p w14:paraId="356C9269" w14:textId="215B1F4B" w:rsidR="00301E42" w:rsidRPr="00356A4A" w:rsidRDefault="00301E42" w:rsidP="00301E42">
      <w:pPr>
        <w:pStyle w:val="DBTextBlock"/>
      </w:pPr>
      <w:r w:rsidRPr="00356A4A">
        <w:t xml:space="preserve">Für die vorliegende </w:t>
      </w:r>
      <w:r>
        <w:t>Auflassung mit Rückbau des BÜ ergeben sich keine Abweichungen von technischen Regelwerken und Richtlinien.</w:t>
      </w:r>
    </w:p>
    <w:p w14:paraId="0E39A925" w14:textId="77777777" w:rsidR="00A92422" w:rsidRDefault="00A92422" w:rsidP="00CC0689">
      <w:pPr>
        <w:pStyle w:val="DBTextBlock"/>
      </w:pPr>
    </w:p>
    <w:p w14:paraId="7B59D12B" w14:textId="0F66BA77" w:rsidR="00A92422" w:rsidRDefault="00A92422" w:rsidP="008914AD">
      <w:pPr>
        <w:pStyle w:val="berschrift2"/>
      </w:pPr>
      <w:bookmarkStart w:id="12" w:name="_Toc201326972"/>
      <w:r>
        <w:t>Bahnübergang</w:t>
      </w:r>
      <w:bookmarkEnd w:id="12"/>
    </w:p>
    <w:p w14:paraId="35B95D47" w14:textId="3C1DD229" w:rsidR="00A92422" w:rsidRDefault="00A92422" w:rsidP="008914AD">
      <w:pPr>
        <w:pStyle w:val="berschrift3"/>
      </w:pPr>
      <w:bookmarkStart w:id="13" w:name="_Toc201326973"/>
      <w:r>
        <w:t xml:space="preserve">Technische Ausrüstung </w:t>
      </w:r>
      <w:r w:rsidR="00AE3F02">
        <w:t>– BÜ</w:t>
      </w:r>
      <w:bookmarkEnd w:id="13"/>
    </w:p>
    <w:p w14:paraId="650CA5AB" w14:textId="77777777" w:rsidR="00813F2C" w:rsidRPr="00496CBF" w:rsidRDefault="00813F2C" w:rsidP="00813F2C">
      <w:pPr>
        <w:pStyle w:val="DBTextBlock"/>
        <w:rPr>
          <w:i/>
          <w:iCs/>
        </w:rPr>
      </w:pPr>
      <w:r w:rsidRPr="00496CBF">
        <w:rPr>
          <w:i/>
          <w:iCs/>
        </w:rPr>
        <w:t xml:space="preserve">Anlagen der Leit- und Sicherungstechnik </w:t>
      </w:r>
    </w:p>
    <w:p w14:paraId="6A1DF70E" w14:textId="576B0CD8" w:rsidR="00F1423F" w:rsidRDefault="00834D93" w:rsidP="00813F2C">
      <w:pPr>
        <w:pStyle w:val="DBTextBlock"/>
      </w:pPr>
      <w:r w:rsidRPr="00356A4A">
        <w:t>Der Bahnübergang ist mit einer NFA60- Anlage (Anrufschranke) mit Vollabschrankung und mit Andreaskreuzen gesichert. Die Anlage ist aus beiden Richtungen ohne einer Signal-abhängigkeit ausgerüstet. Im Quadrant I ist ein achteckiges Betonschalthaus mit der Schalteinrichtung vorhanden. Eine Ausschaltung mit Kontakten ist vorhanden.</w:t>
      </w:r>
    </w:p>
    <w:p w14:paraId="694EF63A" w14:textId="77777777" w:rsidR="004732F7" w:rsidRDefault="004732F7" w:rsidP="004732F7">
      <w:pPr>
        <w:pStyle w:val="DBTextBlock"/>
      </w:pPr>
      <w:r>
        <w:t>Anlagen der Elektrotechnik</w:t>
      </w:r>
    </w:p>
    <w:p w14:paraId="44709EE7" w14:textId="18059FF0" w:rsidR="006C1C42" w:rsidRDefault="0038647A" w:rsidP="004732F7">
      <w:pPr>
        <w:pStyle w:val="DBTextBlock"/>
      </w:pPr>
      <w:r>
        <w:t xml:space="preserve">Der Streckenabschnitt im Bereich des Bahnüberganges BÜ 16,0 ist nicht </w:t>
      </w:r>
      <w:r w:rsidR="007364A4">
        <w:t>elektrif</w:t>
      </w:r>
      <w:r w:rsidR="007364A4" w:rsidRPr="009B0B5A">
        <w:t>iziert</w:t>
      </w:r>
      <w:r w:rsidR="006C1C42" w:rsidRPr="009B0B5A">
        <w:t>.</w:t>
      </w:r>
      <w:r w:rsidR="007364A4" w:rsidRPr="009B0B5A">
        <w:t xml:space="preserve"> </w:t>
      </w:r>
      <w:r w:rsidR="007364A4" w:rsidRPr="009B0B5A">
        <w:rPr>
          <w:szCs w:val="22"/>
        </w:rPr>
        <w:t>Ein Starkstromanschluss aus dem Niederspannungsnetz ist am BÜ aus dem Schalthaus Starkstromdienst in Dortmund-Rahm vorhanden</w:t>
      </w:r>
      <w:r w:rsidR="00AF40DC" w:rsidRPr="009B0B5A">
        <w:rPr>
          <w:szCs w:val="22"/>
        </w:rPr>
        <w:t xml:space="preserve">. Der Bahnübergang ist nicht beleuchtet </w:t>
      </w:r>
      <w:r w:rsidR="009B0B5A" w:rsidRPr="009B0B5A">
        <w:rPr>
          <w:szCs w:val="22"/>
        </w:rPr>
        <w:t>und eine Wegebeleuchtung ist ebenso nicht vorhanden.</w:t>
      </w:r>
    </w:p>
    <w:p w14:paraId="181EA8DE" w14:textId="77777777" w:rsidR="00A114A2" w:rsidRPr="00496CBF" w:rsidRDefault="00A114A2" w:rsidP="00A114A2">
      <w:pPr>
        <w:pStyle w:val="DBTextBlock"/>
        <w:rPr>
          <w:i/>
          <w:iCs/>
        </w:rPr>
      </w:pPr>
      <w:r w:rsidRPr="00496CBF">
        <w:rPr>
          <w:i/>
          <w:iCs/>
        </w:rPr>
        <w:t>Telekommunikationsanlagen</w:t>
      </w:r>
    </w:p>
    <w:p w14:paraId="5606FC26" w14:textId="77777777" w:rsidR="00683A8E" w:rsidRPr="00356A4A" w:rsidRDefault="00683A8E" w:rsidP="00683A8E">
      <w:pPr>
        <w:pStyle w:val="DBTextBlock"/>
      </w:pPr>
      <w:r w:rsidRPr="00356A4A">
        <w:t>Am BÜ-Schalthaus befindet sich ein Fernsprecher. Die alten, drahtgebundenen Streckenfernsprechstellen sind nicht mehr eingebunden.</w:t>
      </w:r>
    </w:p>
    <w:p w14:paraId="650434A4" w14:textId="77777777" w:rsidR="00683A8E" w:rsidRPr="00356A4A" w:rsidRDefault="00683A8E" w:rsidP="00683A8E">
      <w:pPr>
        <w:pStyle w:val="DBTextBlock"/>
      </w:pPr>
      <w:r w:rsidRPr="00356A4A">
        <w:t>Des Weiteren befinden sich im Quadranten I und III Wechselsprecher.</w:t>
      </w:r>
    </w:p>
    <w:p w14:paraId="13D9F875" w14:textId="77777777" w:rsidR="00A114A2" w:rsidRDefault="00A114A2" w:rsidP="00A114A2">
      <w:pPr>
        <w:pStyle w:val="DBTextBlock"/>
      </w:pPr>
    </w:p>
    <w:p w14:paraId="36F96F91" w14:textId="3D2851C1" w:rsidR="00F279F0" w:rsidRDefault="00F279F0" w:rsidP="008914AD">
      <w:pPr>
        <w:pStyle w:val="berschrift3"/>
      </w:pPr>
      <w:bookmarkStart w:id="14" w:name="_Toc201326974"/>
      <w:r>
        <w:t>Gleisanlagen/ Oberbau</w:t>
      </w:r>
      <w:bookmarkEnd w:id="14"/>
    </w:p>
    <w:p w14:paraId="508D8A50" w14:textId="6C05C09B" w:rsidR="009232AE" w:rsidRDefault="00546709" w:rsidP="00A114A2">
      <w:pPr>
        <w:pStyle w:val="DBTextBlock"/>
      </w:pPr>
      <w:r>
        <w:t xml:space="preserve">Die den BÜ-Bereich </w:t>
      </w:r>
      <w:r w:rsidR="00E857F0">
        <w:t xml:space="preserve">zweigleisig querende Bahnstrecke 2210 ist nicht elektrifiziert und gehört zum Netz </w:t>
      </w:r>
      <w:r w:rsidR="00E57C13">
        <w:t>der Hauptstrecken. Im Bereich des Bahnüberganges sind keine Ab</w:t>
      </w:r>
      <w:r w:rsidR="00AA40F3">
        <w:t xml:space="preserve">zweige </w:t>
      </w:r>
      <w:r w:rsidR="00496CBF">
        <w:t xml:space="preserve">       </w:t>
      </w:r>
      <w:r w:rsidR="00AA40F3">
        <w:t>vorhanden. Die Strecke 2210 wird derzeit mit v= 80 km/h (lt. VzG</w:t>
      </w:r>
      <w:r w:rsidR="003E2E6F">
        <w:t>) befahren. Die Gleise</w:t>
      </w:r>
      <w:r w:rsidR="00496CBF">
        <w:t xml:space="preserve">  </w:t>
      </w:r>
      <w:r w:rsidR="003E2E6F">
        <w:t xml:space="preserve"> liegen in gerader Lage</w:t>
      </w:r>
      <w:r w:rsidR="000623B3">
        <w:t>.</w:t>
      </w:r>
    </w:p>
    <w:p w14:paraId="68259522" w14:textId="77777777" w:rsidR="00117864" w:rsidRDefault="00117864" w:rsidP="00A114A2">
      <w:pPr>
        <w:pStyle w:val="DBTextBlock"/>
      </w:pPr>
    </w:p>
    <w:p w14:paraId="7C022AB2" w14:textId="48052C7A" w:rsidR="00C20EB0" w:rsidRDefault="00C20EB0" w:rsidP="008914AD">
      <w:pPr>
        <w:pStyle w:val="berschrift3"/>
      </w:pPr>
      <w:bookmarkStart w:id="15" w:name="_Toc201326975"/>
      <w:r>
        <w:t>BÜ Befestigung</w:t>
      </w:r>
      <w:bookmarkEnd w:id="15"/>
    </w:p>
    <w:p w14:paraId="0BCDFBE5" w14:textId="77777777" w:rsidR="00C07B5A" w:rsidRPr="00C07B5A" w:rsidRDefault="00C07B5A" w:rsidP="00C07B5A">
      <w:pPr>
        <w:pStyle w:val="DBTextBlock"/>
      </w:pPr>
      <w:r w:rsidRPr="00C07B5A">
        <w:t>Die BÜ- Befestigung besteht aus Innenplatten System InnoStrail sowie Asphalt. Der straßen-seitige Anschluss ist in bituminöser Bauweise vorhanden.</w:t>
      </w:r>
    </w:p>
    <w:p w14:paraId="1E22D097" w14:textId="77777777" w:rsidR="00782874" w:rsidRDefault="00782874" w:rsidP="00A114A2">
      <w:pPr>
        <w:pStyle w:val="DBTextBlock"/>
      </w:pPr>
    </w:p>
    <w:p w14:paraId="22861AD3" w14:textId="77777777" w:rsidR="00496CBF" w:rsidRDefault="00496CBF" w:rsidP="00A114A2">
      <w:pPr>
        <w:pStyle w:val="DBTextBlock"/>
      </w:pPr>
    </w:p>
    <w:p w14:paraId="14F2E833" w14:textId="77777777" w:rsidR="00496CBF" w:rsidRDefault="00496CBF" w:rsidP="00A114A2">
      <w:pPr>
        <w:pStyle w:val="DBTextBlock"/>
      </w:pPr>
    </w:p>
    <w:p w14:paraId="5AA14F0F" w14:textId="3AD5704B" w:rsidR="008E6674" w:rsidRDefault="002F1A2B" w:rsidP="008914AD">
      <w:pPr>
        <w:pStyle w:val="berschrift3"/>
      </w:pPr>
      <w:bookmarkStart w:id="16" w:name="_Toc201326976"/>
      <w:r>
        <w:lastRenderedPageBreak/>
        <w:t>Straßen und Wege</w:t>
      </w:r>
      <w:bookmarkEnd w:id="16"/>
    </w:p>
    <w:p w14:paraId="5352B317" w14:textId="77777777" w:rsidR="00886464" w:rsidRPr="00D6016A" w:rsidRDefault="00886464" w:rsidP="00D6016A">
      <w:pPr>
        <w:pStyle w:val="DBTextBlock"/>
      </w:pPr>
      <w:r w:rsidRPr="00D6016A">
        <w:t>Die Wegbreite innerhalb und außerhalb der Kreuzungsbefestigung beträgt ca. 2,80 m bis 3,20 m. Der Kreuzungswinkel beträgt 78,5°.</w:t>
      </w:r>
    </w:p>
    <w:p w14:paraId="0A49B5B7" w14:textId="77777777" w:rsidR="004B16DB" w:rsidRPr="00356A4A" w:rsidRDefault="004B16DB" w:rsidP="004B16DB">
      <w:pPr>
        <w:pStyle w:val="DBTextBlock"/>
      </w:pPr>
      <w:r w:rsidRPr="00356A4A">
        <w:t>Der den B</w:t>
      </w:r>
      <w:r>
        <w:t>ahnübergang</w:t>
      </w:r>
      <w:r w:rsidRPr="00356A4A">
        <w:t xml:space="preserve"> querende Geh- und Radweg ist südlich der Gleisanlage unbefestigt und nördlich der Gleise gepflastert. Der unmittelbare Kreuzungsbereich ist asphaltiert. </w:t>
      </w:r>
    </w:p>
    <w:p w14:paraId="48CCD21F" w14:textId="76CC7827" w:rsidR="004B16DB" w:rsidRPr="00356A4A" w:rsidRDefault="004B16DB" w:rsidP="004B16DB">
      <w:pPr>
        <w:pStyle w:val="DBTextBlock"/>
      </w:pPr>
      <w:r w:rsidRPr="00356A4A">
        <w:t xml:space="preserve">Eine aktuelle Verkehrszählung </w:t>
      </w:r>
      <w:r>
        <w:t>vom 17.02.2025 liegt in Unterlage 1</w:t>
      </w:r>
      <w:r w:rsidR="00496CBF">
        <w:t>1</w:t>
      </w:r>
      <w:r>
        <w:t xml:space="preserve"> vor</w:t>
      </w:r>
      <w:r w:rsidRPr="00356A4A">
        <w:t>.</w:t>
      </w:r>
    </w:p>
    <w:p w14:paraId="262CEC37" w14:textId="77777777" w:rsidR="00813F2C" w:rsidRDefault="00813F2C" w:rsidP="00813F2C">
      <w:pPr>
        <w:pStyle w:val="DBTextBlock"/>
      </w:pPr>
    </w:p>
    <w:p w14:paraId="7B139B1C" w14:textId="53E62D66" w:rsidR="00100E03" w:rsidRDefault="00100E03" w:rsidP="008914AD">
      <w:pPr>
        <w:pStyle w:val="berschrift3"/>
      </w:pPr>
      <w:bookmarkStart w:id="17" w:name="_Toc201326977"/>
      <w:r>
        <w:t>Entwässerung</w:t>
      </w:r>
      <w:bookmarkEnd w:id="17"/>
    </w:p>
    <w:p w14:paraId="63EBF99F" w14:textId="77777777" w:rsidR="00515AB6" w:rsidRPr="00515AB6" w:rsidRDefault="00515AB6" w:rsidP="00515AB6">
      <w:pPr>
        <w:pStyle w:val="Textkrper"/>
      </w:pPr>
      <w:r w:rsidRPr="00515AB6">
        <w:t xml:space="preserve">Die Entwässerung erfolgt über Querneigung des Weges in das angrenzende Gelände. </w:t>
      </w:r>
    </w:p>
    <w:p w14:paraId="1D75898B" w14:textId="77777777" w:rsidR="007A06DF" w:rsidRPr="0039176F" w:rsidRDefault="007A06DF" w:rsidP="001B71D4">
      <w:pPr>
        <w:pStyle w:val="DBTextBlock"/>
      </w:pPr>
    </w:p>
    <w:p w14:paraId="0E9880FA" w14:textId="4CF51943" w:rsidR="007A06DF" w:rsidRDefault="007A06DF" w:rsidP="008914AD">
      <w:pPr>
        <w:pStyle w:val="berschrift1"/>
      </w:pPr>
      <w:bookmarkStart w:id="18" w:name="_Toc201326978"/>
      <w:r>
        <w:t>Beschreibung des geplanten Zustands</w:t>
      </w:r>
      <w:bookmarkEnd w:id="18"/>
    </w:p>
    <w:p w14:paraId="51E0D26E" w14:textId="125FD35E" w:rsidR="00224665" w:rsidRPr="00224665" w:rsidRDefault="00224665" w:rsidP="008914AD">
      <w:pPr>
        <w:pStyle w:val="berschrift2"/>
      </w:pPr>
      <w:bookmarkStart w:id="19" w:name="_Toc201326979"/>
      <w:r>
        <w:t>Technische Ausrüstung - BÜ</w:t>
      </w:r>
      <w:bookmarkEnd w:id="19"/>
    </w:p>
    <w:p w14:paraId="4DD0956B" w14:textId="77777777" w:rsidR="00880452" w:rsidRPr="00496CBF" w:rsidRDefault="00880452" w:rsidP="00880452">
      <w:pPr>
        <w:pStyle w:val="DBTextBlock"/>
        <w:rPr>
          <w:i/>
          <w:iCs/>
        </w:rPr>
      </w:pPr>
      <w:r w:rsidRPr="00496CBF">
        <w:rPr>
          <w:i/>
          <w:iCs/>
        </w:rPr>
        <w:t xml:space="preserve">Anlagen der Leit- und Sicherungstechnik </w:t>
      </w:r>
    </w:p>
    <w:p w14:paraId="7FAFEEB3" w14:textId="610E47E3" w:rsidR="00C940A2" w:rsidRPr="00E75F7E" w:rsidRDefault="00C940A2" w:rsidP="00E75F7E">
      <w:pPr>
        <w:pStyle w:val="DBTextBlock"/>
      </w:pPr>
      <w:r w:rsidRPr="00E75F7E">
        <w:t>Die vorhandene Bahnübergangssicherungsanlage NFA60 „Zum Steigeturm“ wird ersatzlos aufgelassen.</w:t>
      </w:r>
      <w:r w:rsidR="00E75F7E" w:rsidRPr="00E75F7E">
        <w:t xml:space="preserve"> D</w:t>
      </w:r>
      <w:r w:rsidRPr="00E75F7E">
        <w:t>ie technischen Anlagen zur Sicherung des BÜ einschließlich Schranken, Rufsäulen und Bahnübergangsbelag sowie die Bedieneinheit im Stellwerk werden</w:t>
      </w:r>
      <w:r w:rsidR="00496CBF">
        <w:t xml:space="preserve">                </w:t>
      </w:r>
      <w:r w:rsidRPr="00E75F7E">
        <w:t xml:space="preserve"> zurückgebaut.</w:t>
      </w:r>
    </w:p>
    <w:p w14:paraId="1B6544A9" w14:textId="6DEA3976" w:rsidR="00C940A2" w:rsidRPr="00356A4A" w:rsidRDefault="00C940A2" w:rsidP="00520805">
      <w:pPr>
        <w:pStyle w:val="DBTextBlock"/>
      </w:pPr>
      <w:r w:rsidRPr="00356A4A">
        <w:t xml:space="preserve">Das vorhandene Betonschalthaus im Quadranten I wird </w:t>
      </w:r>
      <w:r w:rsidR="00E75F7E">
        <w:t>e</w:t>
      </w:r>
      <w:r w:rsidRPr="00356A4A">
        <w:t>rst mit Inbetriebnahme des ESTW Zulaufstrecke Dortmund II zurückgebaut</w:t>
      </w:r>
      <w:r w:rsidR="00520805">
        <w:t>.</w:t>
      </w:r>
    </w:p>
    <w:p w14:paraId="47D67100" w14:textId="244E260B" w:rsidR="006F5DB8" w:rsidRDefault="00C940A2" w:rsidP="00880452">
      <w:pPr>
        <w:pStyle w:val="DBTextBlock"/>
      </w:pPr>
      <w:r w:rsidRPr="00356A4A">
        <w:t xml:space="preserve">Zur Sicherung gegen unbefugtes Betreten der Bahnanlage werden Zäune nördlich und südlich des BÜ errichtet. Darüber hinaus werden die vorhandenen Böschungen über den BÜ-Bereich geschlossen und als Abschuss des verbleibenden Weges wird ein Hochbord </w:t>
      </w:r>
      <w:r w:rsidR="00824808">
        <w:t xml:space="preserve">      </w:t>
      </w:r>
      <w:r w:rsidRPr="00356A4A">
        <w:t>eingebaut.</w:t>
      </w:r>
    </w:p>
    <w:p w14:paraId="7151FA43" w14:textId="7AACFD71" w:rsidR="00224665" w:rsidRPr="00824808" w:rsidRDefault="00982183" w:rsidP="00880452">
      <w:pPr>
        <w:pStyle w:val="DBTextBlock"/>
        <w:rPr>
          <w:i/>
          <w:iCs/>
        </w:rPr>
      </w:pPr>
      <w:r w:rsidRPr="00824808">
        <w:rPr>
          <w:i/>
          <w:iCs/>
        </w:rPr>
        <w:t>Anlagen der Elektrotechnik</w:t>
      </w:r>
    </w:p>
    <w:p w14:paraId="3336F9E9" w14:textId="529EF226" w:rsidR="00982183" w:rsidRDefault="00B839D5" w:rsidP="00880452">
      <w:pPr>
        <w:pStyle w:val="DBTextBlock"/>
      </w:pPr>
      <w:r w:rsidRPr="00356A4A">
        <w:t xml:space="preserve">Die vorhandenen Innen- und Außen-50 Hz-Anlagen werden nach Inbetriebnahme des ESTW </w:t>
      </w:r>
      <w:r>
        <w:t xml:space="preserve">Dortmund Zulaufstrecke II </w:t>
      </w:r>
      <w:r w:rsidRPr="00356A4A">
        <w:t>zurückgebaut. Das Einspeisekabel wird beidseitig abgeklemmt und zurückgebaut.</w:t>
      </w:r>
    </w:p>
    <w:p w14:paraId="258D3BDA" w14:textId="673FB33B" w:rsidR="00982183" w:rsidRPr="00824808" w:rsidRDefault="00A848EC" w:rsidP="00880452">
      <w:pPr>
        <w:pStyle w:val="DBTextBlock"/>
        <w:rPr>
          <w:i/>
          <w:iCs/>
        </w:rPr>
      </w:pPr>
      <w:r w:rsidRPr="00824808">
        <w:rPr>
          <w:i/>
          <w:iCs/>
        </w:rPr>
        <w:t>Telekommunikationsanlagen</w:t>
      </w:r>
    </w:p>
    <w:p w14:paraId="64BCA526" w14:textId="4D831494" w:rsidR="00670C03" w:rsidRPr="00670C03" w:rsidRDefault="00670C03" w:rsidP="00670C03">
      <w:pPr>
        <w:pStyle w:val="DBTextBlock"/>
      </w:pPr>
      <w:r w:rsidRPr="00670C03">
        <w:t xml:space="preserve">Die nicht mehr erforderlichen TK-Altanlagen (Fernsprechkästen, Wechselsprechanlage und Fb-Kabel im Umfeld des BÜ) werden zur Baufeldfreimachung zurückgebaut und ggf. </w:t>
      </w:r>
      <w:r w:rsidR="00824808">
        <w:t xml:space="preserve">       </w:t>
      </w:r>
      <w:r w:rsidRPr="00670C03">
        <w:t>vorhandene Kabelstiche ausgespleißt.</w:t>
      </w:r>
    </w:p>
    <w:p w14:paraId="5DB57C27" w14:textId="77777777" w:rsidR="00880452" w:rsidRDefault="00880452" w:rsidP="00880452">
      <w:pPr>
        <w:pStyle w:val="DBTextBlock"/>
      </w:pPr>
    </w:p>
    <w:p w14:paraId="039AF359" w14:textId="3E99192D" w:rsidR="00E80336" w:rsidRDefault="00E80336" w:rsidP="008914AD">
      <w:pPr>
        <w:pStyle w:val="berschrift2"/>
      </w:pPr>
      <w:bookmarkStart w:id="20" w:name="_Toc201326980"/>
      <w:r>
        <w:t>Gleisanlagen / Oberbau</w:t>
      </w:r>
      <w:bookmarkEnd w:id="20"/>
    </w:p>
    <w:p w14:paraId="25BF9332" w14:textId="06F61048" w:rsidR="00BF5713" w:rsidRDefault="0087072E" w:rsidP="00545A2C">
      <w:pPr>
        <w:pStyle w:val="DBTextBlock"/>
      </w:pPr>
      <w:r>
        <w:t>Mit Auflassung des Bahnüberganges wird der Bahnübergangsb</w:t>
      </w:r>
      <w:r w:rsidR="00616FC6">
        <w:t xml:space="preserve">elag ausgebaut und das Regelprofil der Bahn hergestellt. </w:t>
      </w:r>
      <w:r w:rsidR="00B215C3">
        <w:t>Die vorhandenen B70 Schwellen bleiben erhalten. Nach Rückbau der Gleiseindecku</w:t>
      </w:r>
      <w:r w:rsidR="00F237AF">
        <w:t xml:space="preserve">ng sind die Gleise zu stopfen. </w:t>
      </w:r>
    </w:p>
    <w:p w14:paraId="33AF3ADA" w14:textId="4977EA2E" w:rsidR="00BF5713" w:rsidRDefault="008031AD" w:rsidP="00545A2C">
      <w:pPr>
        <w:pStyle w:val="DBTextBlock"/>
      </w:pPr>
      <w:r>
        <w:t>Es werden keine Trassierungsänderungen der Gleistrasse geplant.</w:t>
      </w:r>
    </w:p>
    <w:p w14:paraId="391779A7" w14:textId="77777777" w:rsidR="00824808" w:rsidRDefault="00824808" w:rsidP="00545A2C">
      <w:pPr>
        <w:pStyle w:val="DBTextBlock"/>
      </w:pPr>
    </w:p>
    <w:p w14:paraId="038FC8CD" w14:textId="77777777" w:rsidR="00824808" w:rsidRDefault="00824808" w:rsidP="00545A2C">
      <w:pPr>
        <w:pStyle w:val="DBTextBlock"/>
      </w:pPr>
    </w:p>
    <w:p w14:paraId="40E161F7" w14:textId="77777777" w:rsidR="00824808" w:rsidRDefault="00824808" w:rsidP="00545A2C">
      <w:pPr>
        <w:pStyle w:val="DBTextBlock"/>
      </w:pPr>
    </w:p>
    <w:p w14:paraId="3381D068" w14:textId="411708B5" w:rsidR="00545A2C" w:rsidRDefault="00545A2C" w:rsidP="008914AD">
      <w:pPr>
        <w:pStyle w:val="berschrift2"/>
      </w:pPr>
      <w:bookmarkStart w:id="21" w:name="_Toc201326981"/>
      <w:r>
        <w:lastRenderedPageBreak/>
        <w:t>BÜ Befestigung</w:t>
      </w:r>
      <w:bookmarkEnd w:id="21"/>
    </w:p>
    <w:p w14:paraId="42890BFF" w14:textId="77777777" w:rsidR="00474541" w:rsidRPr="00474541" w:rsidRDefault="00474541" w:rsidP="00474541">
      <w:pPr>
        <w:pStyle w:val="DBTextBlock"/>
      </w:pPr>
      <w:r w:rsidRPr="00474541">
        <w:t>Die Gleiseindeckung in beiden Gleisen wird rückgebaut und entsorgt.</w:t>
      </w:r>
    </w:p>
    <w:p w14:paraId="7374686F" w14:textId="77777777" w:rsidR="00BF5713" w:rsidRDefault="00BF5713" w:rsidP="00545A2C">
      <w:pPr>
        <w:pStyle w:val="DBTextBlock"/>
      </w:pPr>
    </w:p>
    <w:p w14:paraId="6B7800C6" w14:textId="1D3F36F8" w:rsidR="00CE1814" w:rsidRDefault="00CE1814" w:rsidP="008914AD">
      <w:pPr>
        <w:pStyle w:val="berschrift2"/>
      </w:pPr>
      <w:bookmarkStart w:id="22" w:name="_Toc201326982"/>
      <w:r>
        <w:t>Straßen und Wege</w:t>
      </w:r>
      <w:bookmarkEnd w:id="22"/>
    </w:p>
    <w:p w14:paraId="23BFA2B2" w14:textId="78C9CEC5" w:rsidR="00416B34" w:rsidRDefault="00CC1FDC" w:rsidP="00CC1FDC">
      <w:pPr>
        <w:pStyle w:val="DBTextBlock"/>
      </w:pPr>
      <w:r w:rsidRPr="00CC1FDC">
        <w:t>Der den BÜ kreuzende Geh- und Radweg „Zum Steigeturm“ ist nicht gewidmet. Bei diesem Weg handelt sich um einen öffentlichen genutzten, jedoch nicht gewidmeten, innerörtlichen Fuß- und Radweg.</w:t>
      </w:r>
    </w:p>
    <w:p w14:paraId="3DE9F514" w14:textId="77777777" w:rsidR="008A2C96" w:rsidRDefault="0067110E" w:rsidP="009A1266">
      <w:pPr>
        <w:pStyle w:val="DBTextBlock"/>
      </w:pPr>
      <w:r>
        <w:t xml:space="preserve">Im Zuge dieser Maßnahme </w:t>
      </w:r>
      <w:r w:rsidR="00442D90">
        <w:t xml:space="preserve">wird der Weg im Gleisbereich zurückgebaut. </w:t>
      </w:r>
      <w:r w:rsidR="009A1266" w:rsidRPr="009A1266">
        <w:t xml:space="preserve">Es gibt einen </w:t>
      </w:r>
      <w:r w:rsidR="00824808">
        <w:t xml:space="preserve">    </w:t>
      </w:r>
      <w:r w:rsidR="009A1266" w:rsidRPr="009A1266">
        <w:t>Gestattungsvertrag aus dem Jahr 2016, dass die Stadt Dortmund das südlich der Bahn</w:t>
      </w:r>
      <w:r w:rsidR="00824808">
        <w:t>-</w:t>
      </w:r>
      <w:r w:rsidR="009A1266" w:rsidRPr="009A1266">
        <w:t>trasse liegende Flurstück 64, welches sich im Eigentum der DB Netz AG befindet, als Fuß-/</w:t>
      </w:r>
      <w:r w:rsidR="00824808">
        <w:t xml:space="preserve"> </w:t>
      </w:r>
      <w:r w:rsidR="009A1266" w:rsidRPr="009A1266">
        <w:t>Radweg mitbenutzen darf. Die Gestattung endet vor dem BÜ. Der Gestattungsvertrag kann bei Vorliegen eines wichtigen Grundes außerordentlich gekündigt werden.</w:t>
      </w:r>
      <w:r w:rsidR="008D7C11">
        <w:t xml:space="preserve"> </w:t>
      </w:r>
      <w:r w:rsidR="00171D86">
        <w:t xml:space="preserve"> </w:t>
      </w:r>
    </w:p>
    <w:p w14:paraId="40643C0B" w14:textId="06D1E925" w:rsidR="009A1266" w:rsidRPr="00356A4A" w:rsidRDefault="00171D86" w:rsidP="009A1266">
      <w:pPr>
        <w:pStyle w:val="DBTextBlock"/>
        <w:rPr>
          <w:color w:val="709FDB" w:themeColor="text2" w:themeTint="80"/>
        </w:rPr>
      </w:pPr>
      <w:r>
        <w:t xml:space="preserve">Die Kündigung </w:t>
      </w:r>
      <w:r w:rsidR="00157564">
        <w:t xml:space="preserve">der Gestattung </w:t>
      </w:r>
      <w:r>
        <w:t xml:space="preserve">wurde – auch entsprechend der </w:t>
      </w:r>
      <w:r w:rsidR="00157564">
        <w:t xml:space="preserve">Abstimmung mit der Stadt Dortmund vom 19.12.2024 </w:t>
      </w:r>
      <w:r w:rsidR="00B65FB1">
        <w:t xml:space="preserve">– von der DB InfraGO AG gekündigt. Die Kündigung liegt der ergänzenden </w:t>
      </w:r>
      <w:r w:rsidR="005B3D64">
        <w:t xml:space="preserve">Unterlagen EU02, das Protokoll der </w:t>
      </w:r>
      <w:r w:rsidR="008A2C96">
        <w:t>EU04-4-3 bei.</w:t>
      </w:r>
    </w:p>
    <w:p w14:paraId="70EEFA96" w14:textId="60604DA2" w:rsidR="0067110E" w:rsidRPr="00CC1FDC" w:rsidRDefault="0067110E" w:rsidP="00CC1FDC">
      <w:pPr>
        <w:pStyle w:val="DBTextBlock"/>
      </w:pPr>
    </w:p>
    <w:p w14:paraId="11C44156" w14:textId="0DBD49D1" w:rsidR="00BF5713" w:rsidRDefault="00BF5713" w:rsidP="008914AD">
      <w:pPr>
        <w:pStyle w:val="berschrift2"/>
      </w:pPr>
      <w:bookmarkStart w:id="23" w:name="_Toc201326983"/>
      <w:r>
        <w:t>Entwässerung</w:t>
      </w:r>
      <w:bookmarkEnd w:id="23"/>
    </w:p>
    <w:p w14:paraId="1C5AB6C4" w14:textId="77777777" w:rsidR="00533F27" w:rsidRPr="00356A4A" w:rsidRDefault="00533F27" w:rsidP="00533F27">
      <w:pPr>
        <w:pStyle w:val="DBTextBlock"/>
      </w:pPr>
      <w:r w:rsidRPr="00356A4A">
        <w:t xml:space="preserve">Die Entwässerung erfolgt wie im Bestand in die tieferliegenden Flächen. An vorhandenen Entwässerungseinrichtungen </w:t>
      </w:r>
      <w:r>
        <w:t>sind</w:t>
      </w:r>
      <w:r w:rsidRPr="00356A4A">
        <w:t xml:space="preserve"> keine Änderungen geplant. </w:t>
      </w:r>
    </w:p>
    <w:p w14:paraId="5F222CEE" w14:textId="77777777" w:rsidR="00533F27" w:rsidRPr="00356A4A" w:rsidRDefault="00533F27" w:rsidP="00533F27">
      <w:pPr>
        <w:pStyle w:val="DBTextBlock"/>
      </w:pPr>
      <w:r w:rsidRPr="00356A4A">
        <w:t>Nach Entsiegelung der Flächen kann das Niederschlagswasser im Gelände versickern.</w:t>
      </w:r>
    </w:p>
    <w:p w14:paraId="2C310C76" w14:textId="77777777" w:rsidR="003753C7" w:rsidRDefault="003753C7" w:rsidP="003753C7">
      <w:pPr>
        <w:pStyle w:val="DBTextBlock"/>
      </w:pPr>
    </w:p>
    <w:p w14:paraId="1B30E15E" w14:textId="7BFDD334" w:rsidR="00B75A29" w:rsidRDefault="00B75A29" w:rsidP="008914AD">
      <w:pPr>
        <w:pStyle w:val="berschrift2"/>
      </w:pPr>
      <w:bookmarkStart w:id="24" w:name="_Toc201326984"/>
      <w:r>
        <w:t>Markierung und Beschilderung</w:t>
      </w:r>
      <w:bookmarkEnd w:id="24"/>
    </w:p>
    <w:p w14:paraId="1780D333" w14:textId="4E0007D5" w:rsidR="009A1B3E" w:rsidRPr="00610E1D" w:rsidRDefault="00D317E2" w:rsidP="00610E1D">
      <w:pPr>
        <w:pStyle w:val="DBTextBlock"/>
      </w:pPr>
      <w:r w:rsidRPr="00610E1D">
        <w:t xml:space="preserve">Entsprechend der </w:t>
      </w:r>
      <w:r w:rsidR="00A904EA" w:rsidRPr="00610E1D">
        <w:t>Abstimmung mit der Straßenverkehrsbehörde</w:t>
      </w:r>
      <w:r w:rsidRPr="00610E1D">
        <w:t xml:space="preserve"> der Stadt Dortmund</w:t>
      </w:r>
      <w:r w:rsidR="00A904EA" w:rsidRPr="00610E1D">
        <w:t xml:space="preserve"> werden die Beschilderungen gemäß Beschilderungs- und Markierungsplan neu vorgesehen</w:t>
      </w:r>
      <w:r w:rsidR="00E51C9A" w:rsidRPr="00610E1D">
        <w:t xml:space="preserve"> (siehe Unterlage </w:t>
      </w:r>
      <w:r w:rsidR="00610E1D" w:rsidRPr="00610E1D">
        <w:t>7</w:t>
      </w:r>
      <w:r w:rsidR="00093CAE">
        <w:t>.2</w:t>
      </w:r>
      <w:r w:rsidR="00610E1D" w:rsidRPr="00610E1D">
        <w:t>).</w:t>
      </w:r>
    </w:p>
    <w:p w14:paraId="3EA06FCB" w14:textId="77777777" w:rsidR="00A904EA" w:rsidRPr="00610E1D" w:rsidRDefault="00A904EA" w:rsidP="00610E1D">
      <w:pPr>
        <w:pStyle w:val="DBTextBlock"/>
      </w:pPr>
      <w:bookmarkStart w:id="25" w:name="_Hlk181084305"/>
      <w:r w:rsidRPr="00610E1D">
        <w:t>Beidseitig werden Verkehrsschilder Z 357 „Sackgasse“ aufgestellt und die Andreaskreuze Z201-50 beseitigt.</w:t>
      </w:r>
    </w:p>
    <w:bookmarkEnd w:id="25"/>
    <w:p w14:paraId="721A9304" w14:textId="77777777" w:rsidR="00416B34" w:rsidRDefault="00416B34" w:rsidP="001B71D4">
      <w:pPr>
        <w:pStyle w:val="DBTextBlock"/>
      </w:pPr>
    </w:p>
    <w:p w14:paraId="294AD2F9" w14:textId="5CE38D71" w:rsidR="007A06DF" w:rsidRDefault="008B38D8" w:rsidP="008914AD">
      <w:pPr>
        <w:pStyle w:val="berschrift1"/>
      </w:pPr>
      <w:bookmarkStart w:id="26" w:name="_Toc201326985"/>
      <w:r>
        <w:t>Tangierende Planungen</w:t>
      </w:r>
      <w:bookmarkEnd w:id="26"/>
    </w:p>
    <w:p w14:paraId="470A37A3" w14:textId="77777777" w:rsidR="001D31E1" w:rsidRDefault="001D31E1" w:rsidP="001D31E1">
      <w:pPr>
        <w:pStyle w:val="DBTextBlock"/>
      </w:pPr>
      <w:r>
        <w:t>Im unmittelbaren Zusammenhang mit dieser Baumaßnahme an der Bahnübergangsanlage stehen die Baumaßnahmen:</w:t>
      </w:r>
    </w:p>
    <w:p w14:paraId="6E053158" w14:textId="0917459C" w:rsidR="001D31E1" w:rsidRDefault="001D31E1" w:rsidP="001D31E1">
      <w:pPr>
        <w:pStyle w:val="DBTextBlock"/>
        <w:numPr>
          <w:ilvl w:val="0"/>
          <w:numId w:val="33"/>
        </w:numPr>
      </w:pPr>
      <w:r>
        <w:t>Zusammenhangsmaßnahme ESTW Zulaufstrecke Dortmund II</w:t>
      </w:r>
      <w:r w:rsidR="00434AD5">
        <w:t xml:space="preserve"> mit</w:t>
      </w:r>
    </w:p>
    <w:p w14:paraId="0587184C" w14:textId="77777777" w:rsidR="00434AD5" w:rsidRDefault="00434AD5" w:rsidP="00434AD5">
      <w:pPr>
        <w:pStyle w:val="DBTextBlock"/>
        <w:numPr>
          <w:ilvl w:val="0"/>
          <w:numId w:val="33"/>
        </w:numPr>
      </w:pPr>
      <w:r>
        <w:t>Erneuerung des Bahnüberganges „Rahmer Straße“ in Bahn-km 17,285</w:t>
      </w:r>
    </w:p>
    <w:p w14:paraId="5842E199" w14:textId="58274D73" w:rsidR="001D31E1" w:rsidRDefault="00DE0227" w:rsidP="001D31E1">
      <w:pPr>
        <w:pStyle w:val="DBTextBlock"/>
        <w:numPr>
          <w:ilvl w:val="0"/>
          <w:numId w:val="33"/>
        </w:numPr>
      </w:pPr>
      <w:r>
        <w:t>Beseit</w:t>
      </w:r>
      <w:r w:rsidR="009C7169">
        <w:t>ig</w:t>
      </w:r>
      <w:r>
        <w:t>ung</w:t>
      </w:r>
      <w:r w:rsidR="009C7169">
        <w:t xml:space="preserve"> </w:t>
      </w:r>
      <w:r w:rsidR="001D31E1">
        <w:t>Bahnübergang „</w:t>
      </w:r>
      <w:r w:rsidR="007A7788">
        <w:t>Ovelacker Weg</w:t>
      </w:r>
      <w:r w:rsidR="001D31E1">
        <w:t>“</w:t>
      </w:r>
      <w:r w:rsidR="00434AD5">
        <w:t xml:space="preserve"> in Bahn-</w:t>
      </w:r>
      <w:r w:rsidR="001D31E1">
        <w:t>km 1</w:t>
      </w:r>
      <w:r w:rsidR="00495C10">
        <w:t>7,02</w:t>
      </w:r>
      <w:r w:rsidR="001D31E1">
        <w:t>5</w:t>
      </w:r>
    </w:p>
    <w:p w14:paraId="511DACBB" w14:textId="2F9F358A" w:rsidR="001D31E1" w:rsidRDefault="009C7169" w:rsidP="004D02BD">
      <w:pPr>
        <w:pStyle w:val="DBTextBlock"/>
        <w:numPr>
          <w:ilvl w:val="0"/>
          <w:numId w:val="33"/>
        </w:numPr>
      </w:pPr>
      <w:r>
        <w:t>Beseitigung</w:t>
      </w:r>
      <w:r w:rsidR="001D31E1">
        <w:t xml:space="preserve"> des Bahnüberganges „Westhusener Straße“ </w:t>
      </w:r>
      <w:r w:rsidR="00331D37">
        <w:t>in Bahn-</w:t>
      </w:r>
      <w:r w:rsidR="001D31E1">
        <w:t>km 17,548</w:t>
      </w:r>
      <w:r w:rsidR="008E0574">
        <w:t xml:space="preserve"> </w:t>
      </w:r>
      <w:r w:rsidR="001D31E1">
        <w:t>mit</w:t>
      </w:r>
      <w:r w:rsidR="00331D37">
        <w:t xml:space="preserve">     </w:t>
      </w:r>
      <w:r w:rsidR="001D31E1">
        <w:t xml:space="preserve"> Errichtung</w:t>
      </w:r>
      <w:r w:rsidR="008E0574">
        <w:t xml:space="preserve"> </w:t>
      </w:r>
      <w:r w:rsidR="001D31E1">
        <w:t>eines Ersatzweges nördlich der Bahntrasse zur „Rahmer Straße“</w:t>
      </w:r>
    </w:p>
    <w:p w14:paraId="7A786C07" w14:textId="758B5806" w:rsidR="001D31E1" w:rsidRPr="008914AD" w:rsidRDefault="001D31E1" w:rsidP="008914AD">
      <w:pPr>
        <w:pStyle w:val="Listenabsatz"/>
      </w:pPr>
      <w:r w:rsidRPr="008914AD">
        <w:t xml:space="preserve">Erneuerung des Bahnüberganges „Aspeystraße“ </w:t>
      </w:r>
      <w:r w:rsidR="00331D37" w:rsidRPr="008914AD">
        <w:t>in Bahn-</w:t>
      </w:r>
      <w:r w:rsidRPr="008914AD">
        <w:t>km 17,800</w:t>
      </w:r>
    </w:p>
    <w:p w14:paraId="4D7BC7BE" w14:textId="3EAEADEA" w:rsidR="006177D6" w:rsidRDefault="001D31E1" w:rsidP="00224298">
      <w:pPr>
        <w:pStyle w:val="DBTextBlock"/>
      </w:pPr>
      <w:r>
        <w:t xml:space="preserve">Sonstige Ausbaupläne des Bundes, des Landes Nordrhein-Westfalen oder der Stadt </w:t>
      </w:r>
      <w:r w:rsidR="00D75C50">
        <w:t xml:space="preserve">         </w:t>
      </w:r>
      <w:r>
        <w:t>Dortmund sind nicht bekannt.</w:t>
      </w:r>
    </w:p>
    <w:p w14:paraId="3F609504" w14:textId="77777777" w:rsidR="006177D6" w:rsidRDefault="006177D6" w:rsidP="00224298">
      <w:pPr>
        <w:pStyle w:val="DBTextBlock"/>
      </w:pPr>
    </w:p>
    <w:p w14:paraId="0364A321" w14:textId="27E6F368" w:rsidR="008B38D8" w:rsidRPr="0016234F" w:rsidRDefault="008B38D8" w:rsidP="008914AD">
      <w:pPr>
        <w:pStyle w:val="berschrift1"/>
      </w:pPr>
      <w:bookmarkStart w:id="27" w:name="_Toc201326986"/>
      <w:r w:rsidRPr="0016234F">
        <w:lastRenderedPageBreak/>
        <w:t>Temporär zu errichtende Anlagen</w:t>
      </w:r>
      <w:bookmarkEnd w:id="27"/>
    </w:p>
    <w:p w14:paraId="6DF9C661" w14:textId="6271EF4E" w:rsidR="00B151B1" w:rsidRDefault="008851DF" w:rsidP="00117A28">
      <w:pPr>
        <w:pStyle w:val="DBTextBlock"/>
      </w:pPr>
      <w:r>
        <w:t xml:space="preserve">Eine Baustelleneinrichtungsfläche </w:t>
      </w:r>
      <w:r w:rsidR="00163D89">
        <w:t xml:space="preserve">auf der Fläche der Stadt Dortmund für die </w:t>
      </w:r>
      <w:r w:rsidR="00BD0BDB">
        <w:t>temporäre</w:t>
      </w:r>
      <w:r w:rsidR="00D75C50">
        <w:t xml:space="preserve">      </w:t>
      </w:r>
      <w:r w:rsidR="00A46833">
        <w:t xml:space="preserve"> Lagerung von Ausbaustoffen oder Anlageteilen, welche nicht sofort abtransportiert werden können</w:t>
      </w:r>
      <w:r w:rsidR="00D75C50">
        <w:t>,</w:t>
      </w:r>
      <w:r w:rsidR="00A46833">
        <w:t xml:space="preserve"> ist</w:t>
      </w:r>
      <w:r w:rsidR="009515DB">
        <w:t xml:space="preserve"> in</w:t>
      </w:r>
      <w:r w:rsidR="00A46833">
        <w:t xml:space="preserve"> der Unterlage 8.1 </w:t>
      </w:r>
      <w:r w:rsidR="009515DB">
        <w:t xml:space="preserve">ausgewiesen. </w:t>
      </w:r>
    </w:p>
    <w:p w14:paraId="7C562566" w14:textId="47F65E60" w:rsidR="009515DB" w:rsidRDefault="009515DB" w:rsidP="00117A28">
      <w:pPr>
        <w:pStyle w:val="DBTextBlock"/>
      </w:pPr>
      <w:r>
        <w:t xml:space="preserve">Die </w:t>
      </w:r>
      <w:r w:rsidR="00DF0CEF">
        <w:t xml:space="preserve">jetzige Rasenfläche wird vorübergehend mit </w:t>
      </w:r>
      <w:r w:rsidR="00AE7134">
        <w:t xml:space="preserve">einer Schotterschicht </w:t>
      </w:r>
      <w:r w:rsidR="00050B5F">
        <w:t xml:space="preserve">überzogen und nach der Nutzung entsprechend des ursprünglichen Bestandes </w:t>
      </w:r>
      <w:r w:rsidR="00D70CBC">
        <w:t>wiederhergestellt. Weitere Flächen Dritter werden nicht Anspruch genommen</w:t>
      </w:r>
      <w:r w:rsidR="00A05E77">
        <w:t>.</w:t>
      </w:r>
    </w:p>
    <w:p w14:paraId="7900C2E0" w14:textId="52F579F7" w:rsidR="00A05E77" w:rsidRDefault="00A05E77" w:rsidP="00117A28">
      <w:pPr>
        <w:pStyle w:val="DBTextBlock"/>
      </w:pPr>
      <w:r>
        <w:t xml:space="preserve">Die Zufahrt erfolgt </w:t>
      </w:r>
      <w:r w:rsidR="00175C19">
        <w:t>über den Verkehrsberuhigten Bereich (Spielstraße)</w:t>
      </w:r>
      <w:r w:rsidR="00D81FA0">
        <w:t xml:space="preserve"> der Straße</w:t>
      </w:r>
      <w:r w:rsidR="00D75C50">
        <w:t xml:space="preserve"> </w:t>
      </w:r>
      <w:r w:rsidR="00D81FA0">
        <w:t xml:space="preserve"> </w:t>
      </w:r>
      <w:r w:rsidR="00D75C50">
        <w:t xml:space="preserve">          </w:t>
      </w:r>
      <w:r w:rsidR="00A0776C">
        <w:t>Z</w:t>
      </w:r>
      <w:r w:rsidR="00D81FA0">
        <w:t>um Steiget</w:t>
      </w:r>
      <w:r w:rsidR="00721627">
        <w:t>urm.</w:t>
      </w:r>
    </w:p>
    <w:p w14:paraId="752FA2E8" w14:textId="77777777" w:rsidR="002344AA" w:rsidRPr="006177D6" w:rsidRDefault="002344AA" w:rsidP="00117A28">
      <w:pPr>
        <w:pStyle w:val="DBTextBlock"/>
      </w:pPr>
    </w:p>
    <w:p w14:paraId="06D9F77F" w14:textId="3FEF7E94" w:rsidR="00C539AA" w:rsidRDefault="00C539AA" w:rsidP="008914AD">
      <w:pPr>
        <w:pStyle w:val="berschrift1"/>
      </w:pPr>
      <w:bookmarkStart w:id="28" w:name="_Toc201326987"/>
      <w:r>
        <w:t>Baudurchführung</w:t>
      </w:r>
      <w:bookmarkEnd w:id="28"/>
    </w:p>
    <w:p w14:paraId="688F74EC" w14:textId="77777777" w:rsidR="007B165D" w:rsidRDefault="007B165D" w:rsidP="007B165D">
      <w:pPr>
        <w:pStyle w:val="DBTextBlock"/>
      </w:pPr>
      <w:r w:rsidRPr="00356A4A">
        <w:t>Die Gesamtbauzeit einschließlich aller Vor- und Nacharbeiten sowie aller Nebenleistungen wird auf ca. 1 Monat eingeschätzt.</w:t>
      </w:r>
    </w:p>
    <w:p w14:paraId="1ED33952" w14:textId="14CF5E6D" w:rsidR="00337101" w:rsidRPr="00B151B1" w:rsidRDefault="006B511B" w:rsidP="00337101">
      <w:pPr>
        <w:pStyle w:val="StandardDB"/>
        <w:spacing w:after="120" w:line="240" w:lineRule="auto"/>
        <w:ind w:left="0"/>
        <w:rPr>
          <w:rFonts w:ascii="Arial" w:hAnsi="Arial" w:cs="Arial"/>
          <w:szCs w:val="22"/>
        </w:rPr>
      </w:pPr>
      <w:r w:rsidRPr="00B151B1">
        <w:rPr>
          <w:rFonts w:ascii="Arial" w:hAnsi="Arial" w:cs="Arial"/>
          <w:szCs w:val="22"/>
        </w:rPr>
        <w:t>Bauverfahren</w:t>
      </w:r>
    </w:p>
    <w:p w14:paraId="284AC7C5" w14:textId="72664564" w:rsidR="00337101" w:rsidRPr="00B151B1" w:rsidRDefault="00337101" w:rsidP="00337101">
      <w:pPr>
        <w:pStyle w:val="Textnorm"/>
        <w:numPr>
          <w:ilvl w:val="0"/>
          <w:numId w:val="41"/>
        </w:numPr>
        <w:spacing w:after="60" w:line="240" w:lineRule="auto"/>
        <w:jc w:val="left"/>
        <w:rPr>
          <w:rFonts w:ascii="Arial" w:hAnsi="Arial" w:cs="Arial"/>
        </w:rPr>
      </w:pPr>
      <w:r w:rsidRPr="00B151B1">
        <w:rPr>
          <w:rFonts w:ascii="Arial" w:hAnsi="Arial" w:cs="Arial"/>
        </w:rPr>
        <w:t>Vollsperrung des BÜ ab Außerbetriebnahme der BÜ-Anlagen</w:t>
      </w:r>
    </w:p>
    <w:p w14:paraId="57DEA742" w14:textId="190206ED" w:rsidR="00337101" w:rsidRPr="00B151B1" w:rsidRDefault="00337101" w:rsidP="00337101">
      <w:pPr>
        <w:pStyle w:val="Textnorm"/>
        <w:numPr>
          <w:ilvl w:val="0"/>
          <w:numId w:val="41"/>
        </w:numPr>
        <w:spacing w:after="60" w:line="240" w:lineRule="auto"/>
        <w:jc w:val="left"/>
        <w:rPr>
          <w:rFonts w:ascii="Arial" w:hAnsi="Arial" w:cs="Arial"/>
        </w:rPr>
      </w:pPr>
      <w:r w:rsidRPr="00B151B1">
        <w:rPr>
          <w:rFonts w:ascii="Arial" w:hAnsi="Arial" w:cs="Arial"/>
        </w:rPr>
        <w:t xml:space="preserve">Rückbau Andreaskreuze, Antriebe, </w:t>
      </w:r>
      <w:r w:rsidR="002A1079" w:rsidRPr="00B151B1">
        <w:rPr>
          <w:rFonts w:ascii="Arial" w:hAnsi="Arial" w:cs="Arial"/>
        </w:rPr>
        <w:t>inkl. zugehöriger Fundamente</w:t>
      </w:r>
    </w:p>
    <w:p w14:paraId="13C36EE3" w14:textId="77777777" w:rsidR="00337101" w:rsidRPr="00B151B1" w:rsidRDefault="00337101" w:rsidP="00337101">
      <w:pPr>
        <w:pStyle w:val="Textnorm"/>
        <w:numPr>
          <w:ilvl w:val="0"/>
          <w:numId w:val="41"/>
        </w:numPr>
        <w:spacing w:after="60" w:line="240" w:lineRule="auto"/>
        <w:jc w:val="left"/>
        <w:rPr>
          <w:rFonts w:ascii="Arial" w:hAnsi="Arial" w:cs="Arial"/>
        </w:rPr>
      </w:pPr>
      <w:r w:rsidRPr="00B151B1">
        <w:rPr>
          <w:rFonts w:ascii="Arial" w:hAnsi="Arial" w:cs="Arial"/>
        </w:rPr>
        <w:t>Sperrung der Straße</w:t>
      </w:r>
    </w:p>
    <w:p w14:paraId="4B81C11F" w14:textId="77777777" w:rsidR="00337101" w:rsidRPr="00B151B1" w:rsidRDefault="00337101" w:rsidP="00337101">
      <w:pPr>
        <w:pStyle w:val="Textnorm"/>
        <w:numPr>
          <w:ilvl w:val="0"/>
          <w:numId w:val="41"/>
        </w:numPr>
        <w:spacing w:after="60" w:line="240" w:lineRule="auto"/>
        <w:jc w:val="left"/>
        <w:rPr>
          <w:rFonts w:ascii="Arial" w:hAnsi="Arial" w:cs="Arial"/>
        </w:rPr>
      </w:pPr>
      <w:r w:rsidRPr="00B151B1">
        <w:rPr>
          <w:rFonts w:ascii="Arial" w:hAnsi="Arial" w:cs="Arial"/>
        </w:rPr>
        <w:t>Straßenaufbruch, Rückbau Asphalt im Kreuzungsbereich</w:t>
      </w:r>
    </w:p>
    <w:p w14:paraId="1E49F01C" w14:textId="77777777" w:rsidR="00337101" w:rsidRPr="00B151B1" w:rsidRDefault="00337101" w:rsidP="00337101">
      <w:pPr>
        <w:pStyle w:val="Textnorm"/>
        <w:numPr>
          <w:ilvl w:val="0"/>
          <w:numId w:val="41"/>
        </w:numPr>
        <w:spacing w:after="60" w:line="240" w:lineRule="auto"/>
        <w:jc w:val="left"/>
        <w:rPr>
          <w:rFonts w:ascii="Arial" w:hAnsi="Arial" w:cs="Arial"/>
        </w:rPr>
      </w:pPr>
      <w:r w:rsidRPr="00B151B1">
        <w:rPr>
          <w:rFonts w:ascii="Arial" w:hAnsi="Arial" w:cs="Arial"/>
        </w:rPr>
        <w:t xml:space="preserve">Böschungsherstellung (Profilierung) und Einbau des Zaunes </w:t>
      </w:r>
    </w:p>
    <w:p w14:paraId="158D1D38" w14:textId="0DB72C7C" w:rsidR="00337101" w:rsidRPr="00B151B1" w:rsidRDefault="00BD210E" w:rsidP="00337101">
      <w:pPr>
        <w:pStyle w:val="Textnorm"/>
        <w:numPr>
          <w:ilvl w:val="0"/>
          <w:numId w:val="41"/>
        </w:numPr>
        <w:spacing w:after="60" w:line="240" w:lineRule="auto"/>
        <w:jc w:val="left"/>
        <w:rPr>
          <w:rFonts w:ascii="Arial" w:hAnsi="Arial" w:cs="Arial"/>
        </w:rPr>
      </w:pPr>
      <w:r w:rsidRPr="00B151B1">
        <w:rPr>
          <w:rFonts w:ascii="Arial" w:hAnsi="Arial" w:cs="Arial"/>
        </w:rPr>
        <w:t>Rückbau des Betonschalthauses mit Inbetriebnahme des ESTW</w:t>
      </w:r>
      <w:r w:rsidR="00F01B08" w:rsidRPr="00B151B1">
        <w:rPr>
          <w:rFonts w:ascii="Arial" w:hAnsi="Arial" w:cs="Arial"/>
        </w:rPr>
        <w:t xml:space="preserve"> Dortmund</w:t>
      </w:r>
      <w:r w:rsidR="00D75C50">
        <w:rPr>
          <w:rFonts w:ascii="Arial" w:hAnsi="Arial" w:cs="Arial"/>
        </w:rPr>
        <w:t xml:space="preserve">              </w:t>
      </w:r>
      <w:r w:rsidR="00F01B08" w:rsidRPr="00B151B1">
        <w:rPr>
          <w:rFonts w:ascii="Arial" w:hAnsi="Arial" w:cs="Arial"/>
        </w:rPr>
        <w:t xml:space="preserve"> Zulaufstrecke II</w:t>
      </w:r>
    </w:p>
    <w:p w14:paraId="2CDA3DBD" w14:textId="77777777" w:rsidR="0041596B" w:rsidRDefault="0041596B" w:rsidP="001B71D4">
      <w:pPr>
        <w:pStyle w:val="DBTextBlock"/>
      </w:pPr>
    </w:p>
    <w:p w14:paraId="77236630" w14:textId="69C317AD" w:rsidR="00C539AA" w:rsidRDefault="00C539AA" w:rsidP="008914AD">
      <w:pPr>
        <w:pStyle w:val="berschrift1"/>
      </w:pPr>
      <w:bookmarkStart w:id="29" w:name="_Toc201326988"/>
      <w:r>
        <w:t>Zusammenfassung der Belange des Umweltschutzes</w:t>
      </w:r>
      <w:bookmarkEnd w:id="29"/>
    </w:p>
    <w:p w14:paraId="378BC006" w14:textId="1B754560" w:rsidR="00C539AA" w:rsidRPr="006E1245" w:rsidRDefault="00C539AA" w:rsidP="008914AD">
      <w:pPr>
        <w:pStyle w:val="berschrift2"/>
      </w:pPr>
      <w:bookmarkStart w:id="30" w:name="_Toc201326989"/>
      <w:r w:rsidRPr="006E1245">
        <w:t>Betroffenes Fachrecht</w:t>
      </w:r>
      <w:bookmarkEnd w:id="30"/>
    </w:p>
    <w:p w14:paraId="32C5D169" w14:textId="77777777" w:rsidR="00641774" w:rsidRDefault="00641774" w:rsidP="00105064">
      <w:pPr>
        <w:pStyle w:val="DBTextBlock"/>
      </w:pPr>
      <w:r w:rsidRPr="00641774">
        <w:t xml:space="preserve">Das Vorhaben „Beseitigung einer BÜ km 16,0 „Zum Steigeturm“ fällt unter das Planrecht (§18 AEG). Die Umweltauswirkungen, die das Vorhaben mit sich bringt, wurden auf Basis der </w:t>
      </w:r>
      <w:r w:rsidRPr="008914AD">
        <w:t>Eingriffsregelungen</w:t>
      </w:r>
      <w:r w:rsidRPr="00641774">
        <w:t xml:space="preserve"> (§ 14 BNatSchG) und der Bundeskompensationsverordnung (BKompV) in einem Landschaftspflegerischen Begleitplan (LBP) ermittelt. </w:t>
      </w:r>
    </w:p>
    <w:p w14:paraId="31A5C48F" w14:textId="69FF7FAF" w:rsidR="00641774" w:rsidRPr="00105064" w:rsidRDefault="00641774" w:rsidP="00105064">
      <w:pPr>
        <w:pStyle w:val="DBTextBlock"/>
      </w:pPr>
      <w:r w:rsidRPr="00105064">
        <w:t xml:space="preserve">Die artenschutzrechtliche Betrachtung erfolgte in einem artenschutzrechtlichen Fachbeitrag (AFB) gemäß § 44 BNatSchG. Die betroffenen gesetzlichen Grundlagen für die verschieden Schutzgüter und allgemein sind untenstehend aufgelistet: </w:t>
      </w:r>
    </w:p>
    <w:p w14:paraId="21F334DF" w14:textId="46AA439F" w:rsidR="00641774" w:rsidRPr="00641774" w:rsidRDefault="00641774" w:rsidP="008914AD">
      <w:pPr>
        <w:pStyle w:val="Listenabsatz"/>
      </w:pPr>
      <w:r w:rsidRPr="00641774">
        <w:t>Umweltleitfaden des EBA (insb. Teil III)</w:t>
      </w:r>
    </w:p>
    <w:p w14:paraId="0A40240F" w14:textId="490FC013" w:rsidR="00641774" w:rsidRPr="00641774" w:rsidRDefault="00641774" w:rsidP="00AC3FC2">
      <w:pPr>
        <w:pStyle w:val="Listenabsatz"/>
      </w:pPr>
      <w:r w:rsidRPr="00641774">
        <w:t>Eingriffsregelung:</w:t>
      </w:r>
    </w:p>
    <w:p w14:paraId="59B40D25" w14:textId="00D726AD" w:rsidR="00641774" w:rsidRPr="00641774" w:rsidRDefault="00641774" w:rsidP="001D6894">
      <w:pPr>
        <w:pStyle w:val="Listenabsatz"/>
        <w:numPr>
          <w:ilvl w:val="1"/>
          <w:numId w:val="33"/>
        </w:numPr>
      </w:pPr>
      <w:r w:rsidRPr="00641774">
        <w:t>BKompV, insb. Anlage 1, 2 und 3</w:t>
      </w:r>
    </w:p>
    <w:p w14:paraId="6B691908" w14:textId="0D693D00" w:rsidR="00641774" w:rsidRPr="00641774" w:rsidRDefault="00641774" w:rsidP="001D6894">
      <w:pPr>
        <w:pStyle w:val="Listenabsatz"/>
        <w:numPr>
          <w:ilvl w:val="1"/>
          <w:numId w:val="33"/>
        </w:numPr>
      </w:pPr>
      <w:r w:rsidRPr="00641774">
        <w:t>BNatSchG insb. §13 ff</w:t>
      </w:r>
    </w:p>
    <w:p w14:paraId="39F24AE2" w14:textId="11537F54" w:rsidR="00641774" w:rsidRDefault="00641774" w:rsidP="001D6894">
      <w:pPr>
        <w:pStyle w:val="Listenabsatz"/>
        <w:numPr>
          <w:ilvl w:val="1"/>
          <w:numId w:val="33"/>
        </w:numPr>
      </w:pPr>
      <w:r w:rsidRPr="00641774">
        <w:t>BNatSchG §30</w:t>
      </w:r>
    </w:p>
    <w:p w14:paraId="7853EE03" w14:textId="77777777" w:rsidR="00D75C50" w:rsidRDefault="00D75C50" w:rsidP="00D75C50">
      <w:pPr>
        <w:pStyle w:val="DBTextBlock"/>
      </w:pPr>
    </w:p>
    <w:p w14:paraId="4E0ECA4A" w14:textId="77777777" w:rsidR="00D75C50" w:rsidRDefault="00D75C50" w:rsidP="00D75C50">
      <w:pPr>
        <w:pStyle w:val="DBTextBlock"/>
      </w:pPr>
    </w:p>
    <w:p w14:paraId="6BCBEE48" w14:textId="77777777" w:rsidR="00D75C50" w:rsidRPr="00641774" w:rsidRDefault="00D75C50" w:rsidP="00D75C50">
      <w:pPr>
        <w:pStyle w:val="DBTextBlock"/>
      </w:pPr>
    </w:p>
    <w:p w14:paraId="1F2F8710" w14:textId="51041AA5" w:rsidR="00641774" w:rsidRPr="00641774" w:rsidRDefault="00641774" w:rsidP="001D6894">
      <w:pPr>
        <w:pStyle w:val="Listenabsatz"/>
      </w:pPr>
      <w:r w:rsidRPr="00641774">
        <w:lastRenderedPageBreak/>
        <w:t>Bewertung der einzelnen Schutzgüter:</w:t>
      </w:r>
    </w:p>
    <w:p w14:paraId="7D5D24CF" w14:textId="12452EEF" w:rsidR="00641774" w:rsidRPr="00641774" w:rsidRDefault="00641774" w:rsidP="00E3719F">
      <w:pPr>
        <w:pStyle w:val="Listenabsatz"/>
        <w:numPr>
          <w:ilvl w:val="1"/>
          <w:numId w:val="33"/>
        </w:numPr>
      </w:pPr>
      <w:r w:rsidRPr="00641774">
        <w:t>Schutzgut Flora und Fauna, biol. Vielfalt, Artenschutzprüfung</w:t>
      </w:r>
      <w:r w:rsidR="00E3719F">
        <w:t>:</w:t>
      </w:r>
    </w:p>
    <w:p w14:paraId="795A1BA5" w14:textId="578281F1" w:rsidR="00641774" w:rsidRPr="00641774" w:rsidRDefault="00641774" w:rsidP="00E3719F">
      <w:pPr>
        <w:pStyle w:val="Listenabsatz"/>
        <w:numPr>
          <w:ilvl w:val="2"/>
          <w:numId w:val="33"/>
        </w:numPr>
      </w:pPr>
      <w:r w:rsidRPr="00641774">
        <w:t>BNatSchG § 39 Abs. 1</w:t>
      </w:r>
    </w:p>
    <w:p w14:paraId="10E3924A" w14:textId="11490F37" w:rsidR="00641774" w:rsidRPr="00641774" w:rsidRDefault="00641774" w:rsidP="00E3719F">
      <w:pPr>
        <w:pStyle w:val="Listenabsatz"/>
        <w:numPr>
          <w:ilvl w:val="2"/>
          <w:numId w:val="33"/>
        </w:numPr>
      </w:pPr>
      <w:r w:rsidRPr="00641774">
        <w:t>BNatSchG § 44 Abs. 1 und § 45</w:t>
      </w:r>
    </w:p>
    <w:p w14:paraId="056FD26A" w14:textId="4176C819" w:rsidR="00641774" w:rsidRPr="00641774" w:rsidRDefault="00641774" w:rsidP="00E3719F">
      <w:pPr>
        <w:pStyle w:val="Listenabsatz"/>
        <w:numPr>
          <w:ilvl w:val="2"/>
          <w:numId w:val="33"/>
        </w:numPr>
      </w:pPr>
      <w:r w:rsidRPr="00641774">
        <w:t>LNatSchG NRW</w:t>
      </w:r>
    </w:p>
    <w:p w14:paraId="2DE7E275" w14:textId="3659536B" w:rsidR="00641774" w:rsidRPr="00641774" w:rsidRDefault="00641774" w:rsidP="00E3719F">
      <w:pPr>
        <w:pStyle w:val="Listenabsatz"/>
        <w:numPr>
          <w:ilvl w:val="2"/>
          <w:numId w:val="33"/>
        </w:numPr>
      </w:pPr>
      <w:r w:rsidRPr="00641774">
        <w:t>Verwaltungsvorschrift Artenschutz (MUNLV NRW)</w:t>
      </w:r>
    </w:p>
    <w:p w14:paraId="33E773F4" w14:textId="45B029EC" w:rsidR="00641774" w:rsidRPr="00641774" w:rsidRDefault="00641774" w:rsidP="00E3719F">
      <w:pPr>
        <w:pStyle w:val="Listenabsatz"/>
        <w:numPr>
          <w:ilvl w:val="2"/>
          <w:numId w:val="33"/>
        </w:numPr>
      </w:pPr>
      <w:r w:rsidRPr="00641774">
        <w:t>FFH-Richtlinie</w:t>
      </w:r>
    </w:p>
    <w:p w14:paraId="51581C20" w14:textId="7B2A9BEA" w:rsidR="00641774" w:rsidRPr="00641774" w:rsidRDefault="00641774" w:rsidP="00105064">
      <w:pPr>
        <w:pStyle w:val="Listenabsatz"/>
        <w:numPr>
          <w:ilvl w:val="1"/>
          <w:numId w:val="33"/>
        </w:numPr>
      </w:pPr>
      <w:r w:rsidRPr="00641774">
        <w:t>Schutzgut Boden</w:t>
      </w:r>
      <w:r w:rsidR="00105064">
        <w:t>:</w:t>
      </w:r>
      <w:r w:rsidRPr="00641774">
        <w:t xml:space="preserve"> </w:t>
      </w:r>
    </w:p>
    <w:p w14:paraId="3C3BD237" w14:textId="3A628E26" w:rsidR="00641774" w:rsidRPr="00641774" w:rsidRDefault="00641774" w:rsidP="00105064">
      <w:pPr>
        <w:pStyle w:val="Listenabsatz"/>
        <w:numPr>
          <w:ilvl w:val="2"/>
          <w:numId w:val="33"/>
        </w:numPr>
      </w:pPr>
      <w:r w:rsidRPr="00641774">
        <w:t>BodSchG</w:t>
      </w:r>
    </w:p>
    <w:p w14:paraId="5DFC529C" w14:textId="4BAA8626" w:rsidR="00641774" w:rsidRPr="00641774" w:rsidRDefault="00641774" w:rsidP="00105064">
      <w:pPr>
        <w:pStyle w:val="Listenabsatz"/>
        <w:numPr>
          <w:ilvl w:val="2"/>
          <w:numId w:val="33"/>
        </w:numPr>
      </w:pPr>
      <w:r w:rsidRPr="00641774">
        <w:t>BoVEK -</w:t>
      </w:r>
      <w:r w:rsidR="00105064">
        <w:t>Kurz</w:t>
      </w:r>
      <w:r w:rsidRPr="00641774">
        <w:t>konzept</w:t>
      </w:r>
    </w:p>
    <w:p w14:paraId="33FA0137" w14:textId="2EFE54C2" w:rsidR="00641774" w:rsidRPr="00641774" w:rsidRDefault="00641774" w:rsidP="00105064">
      <w:pPr>
        <w:pStyle w:val="Listenabsatz"/>
        <w:numPr>
          <w:ilvl w:val="1"/>
          <w:numId w:val="33"/>
        </w:numPr>
      </w:pPr>
      <w:r w:rsidRPr="00641774">
        <w:t>Schutzgut Wasser</w:t>
      </w:r>
      <w:r w:rsidR="00105064">
        <w:t>:</w:t>
      </w:r>
    </w:p>
    <w:p w14:paraId="190D6CF4" w14:textId="079CAA46" w:rsidR="00641774" w:rsidRPr="00641774" w:rsidRDefault="00641774" w:rsidP="00105064">
      <w:pPr>
        <w:pStyle w:val="Listenabsatz"/>
        <w:numPr>
          <w:ilvl w:val="2"/>
          <w:numId w:val="33"/>
        </w:numPr>
      </w:pPr>
      <w:r w:rsidRPr="00641774">
        <w:t>WHG</w:t>
      </w:r>
    </w:p>
    <w:p w14:paraId="33199B8B" w14:textId="5EE8ECD0" w:rsidR="00641774" w:rsidRPr="00641774" w:rsidRDefault="00641774" w:rsidP="00105064">
      <w:pPr>
        <w:pStyle w:val="Listenabsatz"/>
        <w:numPr>
          <w:ilvl w:val="2"/>
          <w:numId w:val="33"/>
        </w:numPr>
      </w:pPr>
      <w:r w:rsidRPr="00641774">
        <w:t>EG-WRRL</w:t>
      </w:r>
    </w:p>
    <w:p w14:paraId="7870E13C" w14:textId="5DCE78B7" w:rsidR="00641774" w:rsidRPr="00641774" w:rsidRDefault="00641774" w:rsidP="00105064">
      <w:pPr>
        <w:pStyle w:val="Listenabsatz"/>
        <w:numPr>
          <w:ilvl w:val="1"/>
          <w:numId w:val="33"/>
        </w:numPr>
      </w:pPr>
      <w:r w:rsidRPr="00641774">
        <w:t>Schutzgut Mensch</w:t>
      </w:r>
      <w:r w:rsidR="00105064">
        <w:t>:</w:t>
      </w:r>
    </w:p>
    <w:p w14:paraId="1D7DAE6A" w14:textId="11AA57C4" w:rsidR="00641774" w:rsidRPr="00641774" w:rsidRDefault="00641774" w:rsidP="00105064">
      <w:pPr>
        <w:pStyle w:val="Listenabsatz"/>
        <w:numPr>
          <w:ilvl w:val="2"/>
          <w:numId w:val="33"/>
        </w:numPr>
      </w:pPr>
      <w:r w:rsidRPr="00641774">
        <w:t>BImSchV (DIN 4150)</w:t>
      </w:r>
    </w:p>
    <w:p w14:paraId="7998D678" w14:textId="41B02269" w:rsidR="00641774" w:rsidRPr="00641774" w:rsidRDefault="00641774" w:rsidP="00105064">
      <w:pPr>
        <w:pStyle w:val="Listenabsatz"/>
        <w:numPr>
          <w:ilvl w:val="2"/>
          <w:numId w:val="33"/>
        </w:numPr>
      </w:pPr>
      <w:r w:rsidRPr="00641774">
        <w:t>AVV-Baulärm</w:t>
      </w:r>
    </w:p>
    <w:p w14:paraId="7768C21C" w14:textId="648AA9D6" w:rsidR="00641774" w:rsidRPr="00641774" w:rsidRDefault="00641774" w:rsidP="00105064">
      <w:pPr>
        <w:pStyle w:val="Listenabsatz"/>
        <w:numPr>
          <w:ilvl w:val="1"/>
          <w:numId w:val="33"/>
        </w:numPr>
      </w:pPr>
      <w:r w:rsidRPr="00641774">
        <w:t>Schutzgut Landschaft</w:t>
      </w:r>
      <w:r w:rsidR="00105064">
        <w:t>:</w:t>
      </w:r>
    </w:p>
    <w:p w14:paraId="08EBAA94" w14:textId="0E7E18D6" w:rsidR="00641774" w:rsidRPr="00641774" w:rsidRDefault="00641774" w:rsidP="00105064">
      <w:pPr>
        <w:pStyle w:val="Listenabsatz"/>
        <w:numPr>
          <w:ilvl w:val="2"/>
          <w:numId w:val="33"/>
        </w:numPr>
      </w:pPr>
      <w:r w:rsidRPr="00641774">
        <w:t>s. Eingriffsregelung</w:t>
      </w:r>
    </w:p>
    <w:p w14:paraId="0774408A" w14:textId="53FBB3BA" w:rsidR="0039176F" w:rsidRDefault="00641774" w:rsidP="00641774">
      <w:pPr>
        <w:pStyle w:val="DBTextBlock"/>
      </w:pPr>
      <w:r w:rsidRPr="00105064">
        <w:t>Das BImSchG wurde in einer Untersuchung zu baubedingten Schall- und Erschütterungs-immissionen (Baulärm) berücksichtigt. Eine UVP-Pflicht nach §§5 ff. UVPG besteht für das Vorhaben nicht.</w:t>
      </w:r>
    </w:p>
    <w:p w14:paraId="645B4359" w14:textId="77777777" w:rsidR="00105064" w:rsidRPr="00105064" w:rsidRDefault="00105064" w:rsidP="00641774">
      <w:pPr>
        <w:pStyle w:val="DBTextBlock"/>
      </w:pPr>
    </w:p>
    <w:p w14:paraId="165383B7" w14:textId="304CA575" w:rsidR="00C539AA" w:rsidRPr="006E1245" w:rsidRDefault="00C539AA" w:rsidP="008914AD">
      <w:pPr>
        <w:pStyle w:val="berschrift2"/>
      </w:pPr>
      <w:bookmarkStart w:id="31" w:name="_Toc201326990"/>
      <w:r w:rsidRPr="006E1245">
        <w:t>Maßnahmen zum Schutz und zur Vermeidung</w:t>
      </w:r>
      <w:bookmarkEnd w:id="31"/>
    </w:p>
    <w:p w14:paraId="46E7CECF" w14:textId="77777777" w:rsidR="00473621" w:rsidRDefault="0057698A" w:rsidP="00BB4568">
      <w:pPr>
        <w:pStyle w:val="DBTextBlock"/>
      </w:pPr>
      <w:r w:rsidRPr="00BB4568">
        <w:t xml:space="preserve">Im Zuge der Baumaßnahme kommt es ausschließlich baubedingt zu Beeinträchtigungen der Umwelt. Aufgrund der Art und Weise des Vorhabens sind keine betriebsbedingten </w:t>
      </w:r>
      <w:r w:rsidR="00BB4568">
        <w:t xml:space="preserve">                  </w:t>
      </w:r>
      <w:r w:rsidRPr="00BB4568">
        <w:t>Beeinträchtigungen zu erwarten. Anlagebedingte Beeinträchtigungen durch den Bau eines Zauns zum Schutz der Gleisanlagen vor unbefugtem Betreten sind als vern</w:t>
      </w:r>
      <w:r w:rsidR="00BB4568">
        <w:t>a</w:t>
      </w:r>
      <w:r w:rsidRPr="00BB4568">
        <w:t xml:space="preserve">chlässigbar </w:t>
      </w:r>
      <w:r w:rsidR="00473621">
        <w:t xml:space="preserve"> </w:t>
      </w:r>
      <w:r w:rsidRPr="00BB4568">
        <w:t xml:space="preserve">gering zu werten und eine Beeinträchtigung entsprechend auszuschließen. </w:t>
      </w:r>
    </w:p>
    <w:p w14:paraId="3CA78FB8" w14:textId="45F5C154" w:rsidR="0057698A" w:rsidRPr="00BB4568" w:rsidRDefault="0057698A" w:rsidP="00BB4568">
      <w:pPr>
        <w:pStyle w:val="DBTextBlock"/>
      </w:pPr>
      <w:r w:rsidRPr="00BB4568">
        <w:t>Umweltauswirkungen der Baumaßnahme auf betroffene Biotope und Schutzgüter sind durch im Folgenden zusammengefasste Maßnahmen zu vermeiden bzw. vermindern. Details zu den Maßnahmen sind dem Landschaftspflegerischen Begleitplan zu entnehmen:</w:t>
      </w:r>
    </w:p>
    <w:p w14:paraId="1683602C" w14:textId="77777777" w:rsidR="00473621" w:rsidRDefault="00473621" w:rsidP="00473621">
      <w:pPr>
        <w:pStyle w:val="DBTextBlock"/>
      </w:pPr>
    </w:p>
    <w:p w14:paraId="556D29A8" w14:textId="72F75BA3" w:rsidR="0057698A" w:rsidRPr="00D75C50" w:rsidRDefault="0057698A" w:rsidP="00473621">
      <w:pPr>
        <w:pStyle w:val="DBTextBlock"/>
        <w:rPr>
          <w:i/>
          <w:iCs/>
        </w:rPr>
      </w:pPr>
      <w:r w:rsidRPr="00D75C50">
        <w:rPr>
          <w:i/>
          <w:iCs/>
        </w:rPr>
        <w:t>Ausbringung von Lastverteilungsmatten im Bereich der BE-Fläche</w:t>
      </w:r>
    </w:p>
    <w:p w14:paraId="57E3FEE7" w14:textId="77777777" w:rsidR="0057698A" w:rsidRPr="00473621" w:rsidRDefault="0057698A" w:rsidP="00473621">
      <w:pPr>
        <w:pStyle w:val="DBTextBlock"/>
      </w:pPr>
      <w:r w:rsidRPr="00473621">
        <w:t>Im Bereich der geplanten BE-Fläche sind Lastverteilungsmatten auszulegen, die geeignet sind, schadhafte Verdichtungen des Bodens zu vermeiden. Nach Abschluss der Bauarbeiten sind diese zu entfernen und der Boden ggf. zu lockern und anschließend neu einzusäen.</w:t>
      </w:r>
    </w:p>
    <w:p w14:paraId="60B6BAD5" w14:textId="77777777" w:rsidR="0057698A" w:rsidRDefault="0057698A" w:rsidP="00473621">
      <w:pPr>
        <w:pStyle w:val="DBTextBlock"/>
      </w:pPr>
    </w:p>
    <w:p w14:paraId="40B82088" w14:textId="77777777" w:rsidR="00912CB0" w:rsidRPr="00A140E3" w:rsidRDefault="00912CB0" w:rsidP="00473621">
      <w:pPr>
        <w:pStyle w:val="DBTextBlock"/>
      </w:pPr>
    </w:p>
    <w:p w14:paraId="5D2A7231" w14:textId="77777777" w:rsidR="0057698A" w:rsidRPr="00912CB0" w:rsidRDefault="0057698A" w:rsidP="0057698A">
      <w:pPr>
        <w:pStyle w:val="DBTextBlock"/>
        <w:rPr>
          <w:i/>
          <w:iCs/>
        </w:rPr>
      </w:pPr>
      <w:r w:rsidRPr="00912CB0">
        <w:rPr>
          <w:i/>
          <w:iCs/>
        </w:rPr>
        <w:lastRenderedPageBreak/>
        <w:t>Gehölzschutzzaun</w:t>
      </w:r>
    </w:p>
    <w:p w14:paraId="406BA275" w14:textId="31BD9BA7" w:rsidR="0057698A" w:rsidRPr="00A140E3" w:rsidRDefault="0057698A" w:rsidP="0057698A">
      <w:pPr>
        <w:pStyle w:val="DBTextBlock"/>
      </w:pPr>
      <w:r w:rsidRPr="00A140E3">
        <w:t xml:space="preserve">Es sind bauzeitlich Gehölzschutzzäune aufzustellen, um eine Schädigung angrenzender </w:t>
      </w:r>
      <w:r w:rsidR="00A140E3">
        <w:t xml:space="preserve">  </w:t>
      </w:r>
      <w:r w:rsidRPr="00A140E3">
        <w:t xml:space="preserve">Gehölze insbesondere durch Baufahrzeuge zu verhindern. Eine grobe Verortung erfolgt in den Maßnahmenplänen (Unterlage 9.1.2), der genaue Aufbau ist mit der Umweltfachlichen Bau-überwachung vor Ort abzustimmen. Es ist die R SBB 2023 und die DIN 18920 zu </w:t>
      </w:r>
      <w:r w:rsidR="00912CB0">
        <w:t xml:space="preserve">    </w:t>
      </w:r>
      <w:r w:rsidRPr="00A140E3">
        <w:t>beachten.</w:t>
      </w:r>
    </w:p>
    <w:p w14:paraId="176A958E" w14:textId="77777777" w:rsidR="00A140E3" w:rsidRPr="00A140E3" w:rsidRDefault="00A140E3" w:rsidP="0057698A">
      <w:pPr>
        <w:pStyle w:val="DBTextBlock"/>
      </w:pPr>
    </w:p>
    <w:p w14:paraId="629D78B0" w14:textId="77777777" w:rsidR="0057698A" w:rsidRPr="00912CB0" w:rsidRDefault="0057698A" w:rsidP="0057698A">
      <w:pPr>
        <w:pStyle w:val="DBTextBlock"/>
        <w:rPr>
          <w:i/>
          <w:iCs/>
        </w:rPr>
      </w:pPr>
      <w:r w:rsidRPr="00912CB0">
        <w:rPr>
          <w:i/>
          <w:iCs/>
        </w:rPr>
        <w:t>Wiederherstellung bauzeitlich beanspruchter Flächen</w:t>
      </w:r>
    </w:p>
    <w:p w14:paraId="4E2BE841" w14:textId="45DFB568" w:rsidR="0057698A" w:rsidRDefault="0057698A" w:rsidP="0057698A">
      <w:pPr>
        <w:pStyle w:val="DBTextBlock"/>
      </w:pPr>
      <w:r w:rsidRPr="00A140E3">
        <w:t xml:space="preserve">Im Anschluss an die Bauarbeiten sind die bauzeitlich beanspruchten Flächen wieder </w:t>
      </w:r>
      <w:r w:rsidR="00A140E3">
        <w:t xml:space="preserve">       </w:t>
      </w:r>
      <w:r w:rsidRPr="00A140E3">
        <w:t xml:space="preserve">herzustellen. Die BE-Fläche ist nach Entfernung der Lastverteilungsmatten ggf. </w:t>
      </w:r>
      <w:r w:rsidR="00912CB0">
        <w:t xml:space="preserve">               </w:t>
      </w:r>
      <w:r w:rsidRPr="00A140E3">
        <w:t xml:space="preserve">aufzulockern, es ist eine Initialsaat mit Regiosaatgut für Grünland vorzunehmen. Im Bereich der entsiegelten Flächen des BÜ und der neu modellierten Böschung sind bei </w:t>
      </w:r>
      <w:r w:rsidR="00912CB0">
        <w:t xml:space="preserve">                   </w:t>
      </w:r>
      <w:r w:rsidRPr="00A140E3">
        <w:t>Neupflanzungen ausschließlich heimische Gehölze und Regiosaatgut für die Saumbereiche zu verwenden.</w:t>
      </w:r>
    </w:p>
    <w:p w14:paraId="24142DF8" w14:textId="77777777" w:rsidR="00912CB0" w:rsidRPr="00A140E3" w:rsidRDefault="00912CB0" w:rsidP="0057698A">
      <w:pPr>
        <w:pStyle w:val="DBTextBlock"/>
      </w:pPr>
    </w:p>
    <w:p w14:paraId="315EC951" w14:textId="300B55EE" w:rsidR="0057698A" w:rsidRPr="00A140E3" w:rsidRDefault="0057698A" w:rsidP="0057698A">
      <w:pPr>
        <w:pStyle w:val="DBTextBlock"/>
      </w:pPr>
      <w:r w:rsidRPr="00A140E3">
        <w:t xml:space="preserve">Die Betroffenheit des </w:t>
      </w:r>
      <w:r w:rsidRPr="00A140E3">
        <w:rPr>
          <w:b/>
          <w:bCs/>
        </w:rPr>
        <w:t>Schutzgutes Tiere</w:t>
      </w:r>
      <w:r w:rsidRPr="00A140E3">
        <w:t xml:space="preserve"> wurde im vorliegenden Artenschutzfachbeitrag (Unterlage 9.2) betrachtet. Insbesondere Vögel, Reptilien und Amphibien wurden als </w:t>
      </w:r>
      <w:r w:rsidR="00A140E3">
        <w:t xml:space="preserve">        </w:t>
      </w:r>
      <w:r w:rsidRPr="00A140E3">
        <w:t xml:space="preserve">betroffene Artengruppen herausgearbeitet. Details zu den Maßnahmen sind dem </w:t>
      </w:r>
      <w:r w:rsidR="00A140E3">
        <w:t xml:space="preserve">                  </w:t>
      </w:r>
      <w:r w:rsidRPr="00A140E3">
        <w:t xml:space="preserve">Artenschutzfachbeitrag zu entnehmen. Folgende Maßnahmen sind zu beachten, um die Auswirkungen auf das </w:t>
      </w:r>
      <w:r w:rsidRPr="00912CB0">
        <w:rPr>
          <w:b/>
          <w:bCs/>
        </w:rPr>
        <w:t>Schutzgut Tiere</w:t>
      </w:r>
      <w:r w:rsidRPr="00A140E3">
        <w:t xml:space="preserve"> zu vermeiden: </w:t>
      </w:r>
    </w:p>
    <w:p w14:paraId="1C5E05DD" w14:textId="77777777" w:rsidR="0057698A" w:rsidRPr="00A140E3" w:rsidRDefault="0057698A" w:rsidP="0057698A">
      <w:pPr>
        <w:pStyle w:val="DBTextBlock"/>
      </w:pPr>
    </w:p>
    <w:p w14:paraId="5E13B62A" w14:textId="77777777" w:rsidR="0057698A" w:rsidRPr="00912CB0" w:rsidRDefault="0057698A" w:rsidP="0057698A">
      <w:pPr>
        <w:pStyle w:val="DBTextBlock"/>
        <w:rPr>
          <w:i/>
          <w:iCs/>
        </w:rPr>
      </w:pPr>
      <w:r w:rsidRPr="00912CB0">
        <w:rPr>
          <w:i/>
          <w:iCs/>
        </w:rPr>
        <w:t>Zeitfenster für Rückschnittarbeiten sowie die Baufeldfreimachung</w:t>
      </w:r>
    </w:p>
    <w:p w14:paraId="35406304" w14:textId="06A2142F" w:rsidR="0057698A" w:rsidRPr="00A140E3" w:rsidRDefault="0057698A" w:rsidP="0057698A">
      <w:pPr>
        <w:pStyle w:val="DBTextBlock"/>
      </w:pPr>
      <w:r w:rsidRPr="00A140E3">
        <w:t>Sofern Sträucher zurückgeschnitten werden müssen, sind sämtliche Vegetationsschnitt</w:t>
      </w:r>
      <w:r w:rsidR="00055A65">
        <w:t>-</w:t>
      </w:r>
      <w:r w:rsidRPr="00A140E3">
        <w:t xml:space="preserve">arbeiten zur Baufeldfreimachung (bspw. Herrichtung der BE-Fläche, Arbeiten am </w:t>
      </w:r>
      <w:r w:rsidR="00055A65">
        <w:t xml:space="preserve">          </w:t>
      </w:r>
      <w:r w:rsidRPr="00A140E3">
        <w:t xml:space="preserve">Bahnübergang etc.) gemäß § 39 BNatSchG außerhalb der Brutzeiten der Vögel, in der Zeit vom 1. Oktober 2026 bis 28. Februar 2027 zu erfolgen und sind auf das unbedingt </w:t>
      </w:r>
      <w:r w:rsidR="00055A65">
        <w:t xml:space="preserve">                 </w:t>
      </w:r>
      <w:r w:rsidRPr="00A140E3">
        <w:t>erforderliche Maß zu beschränken.</w:t>
      </w:r>
    </w:p>
    <w:p w14:paraId="022370AA" w14:textId="77777777" w:rsidR="0057698A" w:rsidRPr="00A140E3" w:rsidRDefault="0057698A" w:rsidP="0057698A">
      <w:pPr>
        <w:pStyle w:val="DBTextBlock"/>
      </w:pPr>
    </w:p>
    <w:p w14:paraId="24A5E5ED" w14:textId="77777777" w:rsidR="0057698A" w:rsidRPr="00912CB0" w:rsidRDefault="0057698A" w:rsidP="0057698A">
      <w:pPr>
        <w:pStyle w:val="DBTextBlock"/>
        <w:rPr>
          <w:i/>
          <w:iCs/>
        </w:rPr>
      </w:pPr>
      <w:r w:rsidRPr="00912CB0">
        <w:rPr>
          <w:i/>
          <w:iCs/>
        </w:rPr>
        <w:t>Amphibien- bzw. Reptilienschutzzäune</w:t>
      </w:r>
    </w:p>
    <w:p w14:paraId="0B728979" w14:textId="77777777" w:rsidR="0057698A" w:rsidRPr="00A140E3" w:rsidRDefault="0057698A" w:rsidP="0057698A">
      <w:pPr>
        <w:pStyle w:val="DBTextBlock"/>
      </w:pPr>
      <w:r w:rsidRPr="00A140E3">
        <w:t xml:space="preserve">Im Rahmen des Vorhabens wird vorsorglich der Einsatz eines temporären Reptilienschutz- bzw. Amphibienschutzzauns (mit glatter Oberfläche) vorgesehen. </w:t>
      </w:r>
    </w:p>
    <w:p w14:paraId="38CA7249" w14:textId="1C3DF897" w:rsidR="00055A65" w:rsidRDefault="0057698A" w:rsidP="0057698A">
      <w:pPr>
        <w:pStyle w:val="DBTextBlock"/>
      </w:pPr>
      <w:r w:rsidRPr="00A140E3">
        <w:t xml:space="preserve">Der Zaun soll an den relevanten Bereichen südlich bzw. nördlich des zu entfernenden Bahn-übergangs sowie links und rechts neben der Zuwegung installiert werden und verhindern, dass während der saisonalen Wanderbewegungen von Süden einwandernde bzw. von </w:t>
      </w:r>
      <w:r w:rsidR="00055A65">
        <w:t xml:space="preserve">      </w:t>
      </w:r>
      <w:r w:rsidRPr="00A140E3">
        <w:t xml:space="preserve">Norden abwandernde Amphibien in den Baustellenbereich gelangen. </w:t>
      </w:r>
    </w:p>
    <w:p w14:paraId="44109F4E" w14:textId="497AD617" w:rsidR="0057698A" w:rsidRPr="00A140E3" w:rsidRDefault="0057698A" w:rsidP="0057698A">
      <w:pPr>
        <w:pStyle w:val="DBTextBlock"/>
      </w:pPr>
      <w:r w:rsidRPr="00A140E3">
        <w:t xml:space="preserve">Sofern planungsrelevante Reptilien nachgewiesen werden, wird der Reptilienschutzzaun zu Beginn der Aktivitätszeit im Jahr 2026 errichtet. Werden keine planungsrelevanten Reptilien nachgewiesen, erfolgt die Errichtung des Zauns nur dann, wenn die Bautätigkeiten in die Amphibienwanderzeiten fallen, also entweder während der Frühjahrswanderung zum </w:t>
      </w:r>
      <w:r w:rsidR="00055A65">
        <w:t xml:space="preserve">           </w:t>
      </w:r>
      <w:r w:rsidRPr="00A140E3">
        <w:t>Laichgewässer oder während der Abwanderung nach der Fortpflanzung. Der Zaun wird rechtzeitig vor Baubeginn (Ende 2026) installiert und bis zum Abschluss der störungs</w:t>
      </w:r>
      <w:r w:rsidR="00055A65">
        <w:t>-</w:t>
      </w:r>
      <w:r w:rsidRPr="00A140E3">
        <w:t>relevanten Arbeiten aufrechterhalten. Zusätzlich kann der Zaun mit Fanggefäßen (z. B. Eimern) kombiniert werden, um täglich kontrolliert Tiere zu bergen und in geeignete Habitate umzusetzen.</w:t>
      </w:r>
    </w:p>
    <w:p w14:paraId="6C93A3EB" w14:textId="77777777" w:rsidR="0057698A" w:rsidRDefault="0057698A" w:rsidP="0057698A">
      <w:pPr>
        <w:pStyle w:val="DBTextBlock"/>
      </w:pPr>
    </w:p>
    <w:p w14:paraId="770454F2" w14:textId="05470835" w:rsidR="0057698A" w:rsidRPr="00A140E3" w:rsidRDefault="0057698A" w:rsidP="0057698A">
      <w:pPr>
        <w:pStyle w:val="DBTextBlock"/>
      </w:pPr>
      <w:r w:rsidRPr="00A140E3">
        <w:lastRenderedPageBreak/>
        <w:t xml:space="preserve">Folgende Maßnahmen sind durchzuführen, sollten im Zuge der laufenden Kartierungen für das </w:t>
      </w:r>
      <w:r w:rsidR="00912CB0">
        <w:t xml:space="preserve">korrespondierende </w:t>
      </w:r>
      <w:r w:rsidRPr="00A140E3">
        <w:t>Projekt ESTW Zulaufstrecke Dortmund II planungsrelevante Reptilien</w:t>
      </w:r>
      <w:r w:rsidR="00912CB0">
        <w:t xml:space="preserve"> </w:t>
      </w:r>
      <w:r w:rsidRPr="00A140E3">
        <w:t xml:space="preserve">nachgewiesen werden: </w:t>
      </w:r>
    </w:p>
    <w:p w14:paraId="7C3BBB60" w14:textId="77777777" w:rsidR="0057698A" w:rsidRPr="00A140E3" w:rsidRDefault="0057698A" w:rsidP="0057698A">
      <w:pPr>
        <w:pStyle w:val="DBTextBlock"/>
      </w:pPr>
    </w:p>
    <w:p w14:paraId="1A904EA2" w14:textId="77777777" w:rsidR="0057698A" w:rsidRPr="00912CB0" w:rsidRDefault="0057698A" w:rsidP="0057698A">
      <w:pPr>
        <w:pStyle w:val="DBTextBlock"/>
        <w:rPr>
          <w:i/>
          <w:iCs/>
        </w:rPr>
      </w:pPr>
      <w:r w:rsidRPr="00912CB0">
        <w:rPr>
          <w:i/>
          <w:iCs/>
        </w:rPr>
        <w:t>Kleinflächige Vergrämung im Bereich des Baufeldes zum Schutz von Reptilien</w:t>
      </w:r>
    </w:p>
    <w:p w14:paraId="2D2560F6" w14:textId="546EB5AC" w:rsidR="0057698A" w:rsidRPr="00A140E3" w:rsidRDefault="0057698A" w:rsidP="0057698A">
      <w:pPr>
        <w:pStyle w:val="DBTextBlock"/>
      </w:pPr>
      <w:r w:rsidRPr="00A140E3">
        <w:t>Sollten im Zuge der noch laufenden Erfassungen Reptilien nachgewiesen werden, so sind als Vergrämungsmaßnahme im Bereich des geplanten Baufelds potenzielle Versteck</w:t>
      </w:r>
      <w:r w:rsidR="00CE1375">
        <w:t>-</w:t>
      </w:r>
      <w:r w:rsidRPr="00A140E3">
        <w:t xml:space="preserve">möglichkeiten bzw. Habitatelemente (u.a. Steinhaufen, Totholz) zu entfernen und eine </w:t>
      </w:r>
      <w:r w:rsidR="00542244">
        <w:t xml:space="preserve">         </w:t>
      </w:r>
      <w:r w:rsidRPr="00A140E3">
        <w:t>gerichtete sukze</w:t>
      </w:r>
      <w:r w:rsidR="007C74F8">
        <w:t>s</w:t>
      </w:r>
      <w:r w:rsidRPr="00A140E3">
        <w:t>sive Mahd durchzuführen.</w:t>
      </w:r>
    </w:p>
    <w:p w14:paraId="0E059B7B" w14:textId="77777777" w:rsidR="0057698A" w:rsidRPr="00A140E3" w:rsidRDefault="0057698A" w:rsidP="0057698A">
      <w:pPr>
        <w:pStyle w:val="DBTextBlock"/>
      </w:pPr>
    </w:p>
    <w:p w14:paraId="082A768F" w14:textId="77777777" w:rsidR="0057698A" w:rsidRPr="007C74F8" w:rsidRDefault="0057698A" w:rsidP="0057698A">
      <w:pPr>
        <w:pStyle w:val="DBTextBlock"/>
        <w:rPr>
          <w:i/>
          <w:iCs/>
        </w:rPr>
      </w:pPr>
      <w:r w:rsidRPr="007C74F8">
        <w:rPr>
          <w:i/>
          <w:iCs/>
        </w:rPr>
        <w:t xml:space="preserve">Umsiedeln von Reptilien aus dem Baustellenbereich </w:t>
      </w:r>
    </w:p>
    <w:p w14:paraId="3A6C4EA5" w14:textId="3E0032D0" w:rsidR="00C539AA" w:rsidRPr="00A140E3" w:rsidRDefault="0057698A" w:rsidP="0057698A">
      <w:pPr>
        <w:pStyle w:val="DBTextBlock"/>
      </w:pPr>
      <w:r w:rsidRPr="00A140E3">
        <w:t>Werden bei den noch laufenden Erfassungen Reptilien nachgewiesen, so sind ein Jahr vor Baubeginn zur Aktivitätszeit (voraussichtlich Anfang April bis Ende September 2026) die im geplanten Baufeld befindlichen Tiere artgerecht abzufangen und in die aufgewerteten an-grenzenden Habitatstrukturen zu überführen. Die Anzahl der Abfangtermine richten sich</w:t>
      </w:r>
      <w:r w:rsidR="00ED46DA">
        <w:t xml:space="preserve">    </w:t>
      </w:r>
      <w:r w:rsidRPr="00A140E3">
        <w:t xml:space="preserve"> generell nach der zur Kartiersaison (zur Aktivitätszeit zwei Jahre vor Baubeginn) ermittelten Schätzpopulation und des Fangerfolges und wird in Absprache mit der UNB der Stadt Dort-mund überschlägig ermittelt.</w:t>
      </w:r>
    </w:p>
    <w:p w14:paraId="4310EE29" w14:textId="77777777" w:rsidR="00105064" w:rsidRPr="00A140E3" w:rsidRDefault="00105064" w:rsidP="001B71D4">
      <w:pPr>
        <w:pStyle w:val="DBTextBlock"/>
      </w:pPr>
    </w:p>
    <w:p w14:paraId="59502269" w14:textId="66378370" w:rsidR="0039176F" w:rsidRPr="00A140E3" w:rsidRDefault="0039176F" w:rsidP="008914AD">
      <w:pPr>
        <w:pStyle w:val="berschrift2"/>
      </w:pPr>
      <w:bookmarkStart w:id="32" w:name="_Toc201326991"/>
      <w:r w:rsidRPr="00A140E3">
        <w:t>Maßnahmen zum Ausgleich, Ersatz und weitere kompensatorische Maßnahmen</w:t>
      </w:r>
      <w:bookmarkEnd w:id="32"/>
    </w:p>
    <w:p w14:paraId="08091D53" w14:textId="26E9CBD1" w:rsidR="00B02E92" w:rsidRDefault="00B02E92" w:rsidP="00B02E92">
      <w:pPr>
        <w:pStyle w:val="DBTextBlock"/>
      </w:pPr>
      <w:r>
        <w:t>Nach Durchführung der Wiederherstellungsmaßnahmen verbleibt in der Bilanzierung ein</w:t>
      </w:r>
      <w:r w:rsidR="00A21BDD">
        <w:t xml:space="preserve">   </w:t>
      </w:r>
      <w:r>
        <w:t xml:space="preserve"> geringfügiger Kompensationsüberschuss. Es ist somit kein weiterer Kompensationsbedarf für den Eingriff in Natur und Landschaft gegeben. </w:t>
      </w:r>
    </w:p>
    <w:p w14:paraId="60B6A821" w14:textId="77777777" w:rsidR="00B02E92" w:rsidRDefault="00B02E92" w:rsidP="00B02E92">
      <w:pPr>
        <w:pStyle w:val="DBTextBlock"/>
      </w:pPr>
      <w:r>
        <w:t>Sollten bei den Kartierungen in 2025 noch Reptilien im Bereich des BÜ Zum Steigeturm nachgewiesen werden, kann es zu einer erheblichen Beeinträchtigung besonderer Schwere für Reptilien kommen, welche durch eine vorgezogene CEF-Maßnahme vermieden wird:</w:t>
      </w:r>
    </w:p>
    <w:p w14:paraId="5A5CF5EB" w14:textId="77777777" w:rsidR="00B02E92" w:rsidRDefault="00B02E92" w:rsidP="00B02E92">
      <w:pPr>
        <w:pStyle w:val="DBTextBlock"/>
      </w:pPr>
    </w:p>
    <w:p w14:paraId="3B5322D8" w14:textId="77777777" w:rsidR="00B02E92" w:rsidRPr="007C74F8" w:rsidRDefault="00B02E92" w:rsidP="00B02E92">
      <w:pPr>
        <w:pStyle w:val="DBTextBlock"/>
        <w:rPr>
          <w:i/>
          <w:iCs/>
        </w:rPr>
      </w:pPr>
      <w:r w:rsidRPr="007C74F8">
        <w:rPr>
          <w:i/>
          <w:iCs/>
        </w:rPr>
        <w:t>Herrichtung von Zwischenhälterungsflächen</w:t>
      </w:r>
    </w:p>
    <w:p w14:paraId="560CB867" w14:textId="48561C98" w:rsidR="0039176F" w:rsidRDefault="00B02E92" w:rsidP="00B02E92">
      <w:pPr>
        <w:pStyle w:val="DBTextBlock"/>
      </w:pPr>
      <w:r>
        <w:t xml:space="preserve">Sofern Reptilien nachgewiesen werden, sind angrenzende Habitatbereiche zum BÜ für </w:t>
      </w:r>
      <w:r w:rsidR="001E62B9">
        <w:t xml:space="preserve">  </w:t>
      </w:r>
      <w:r>
        <w:t>Reptilien aufzuwerten. Sollte im räumlich-funktionalen Zusammenhang eine Habitat</w:t>
      </w:r>
      <w:r w:rsidR="006A7EDB">
        <w:t>-</w:t>
      </w:r>
      <w:r>
        <w:t xml:space="preserve">aufwertung der unmittelbar angrenzenden Bereiche aus umweltplanerischer Sicht mangels verfügbarer oder geeigneter Flächen nicht umsetzbar ist, sind Zwischenhälterungsflächen vorzuhalten. Die Planung zur Herrichtung der Zwischenhälterungsflächen sollte mit einem zeitlichen Vorlauf unmittelbar nach dem ersten Positivbefund während der Kartiersaison </w:t>
      </w:r>
      <w:r w:rsidR="001C39B1">
        <w:t xml:space="preserve">          </w:t>
      </w:r>
      <w:r>
        <w:t xml:space="preserve">(zur Aktivitätszeit zwei Jahre vor Baubeginn) initiiert werden, um die Funktionserfüllung bis zur Einleitung der Zwischenhälterung zu gewährleisten. Die exakte Flächengröße der </w:t>
      </w:r>
      <w:r w:rsidR="001C39B1">
        <w:t xml:space="preserve">          </w:t>
      </w:r>
      <w:r>
        <w:t xml:space="preserve">herzurichtenden Zwischenhälterungsflächen lässt sich ggf. erst nach Beendigung der </w:t>
      </w:r>
      <w:r w:rsidR="0062755E">
        <w:t xml:space="preserve">     </w:t>
      </w:r>
      <w:r>
        <w:t>Kartiersaison und Ermittlung der Schätzpopulation prognostizieren.</w:t>
      </w:r>
    </w:p>
    <w:p w14:paraId="24C0EA64" w14:textId="77777777" w:rsidR="00ED46DA" w:rsidRDefault="00ED46DA" w:rsidP="001B71D4">
      <w:pPr>
        <w:pStyle w:val="DBTextBlock"/>
      </w:pPr>
    </w:p>
    <w:p w14:paraId="048D3A59" w14:textId="77777777" w:rsidR="0062755E" w:rsidRDefault="0062755E" w:rsidP="001B71D4">
      <w:pPr>
        <w:pStyle w:val="DBTextBlock"/>
      </w:pPr>
    </w:p>
    <w:p w14:paraId="6CFF2DA1" w14:textId="77777777" w:rsidR="0062755E" w:rsidRPr="00A140E3" w:rsidRDefault="0062755E" w:rsidP="001B71D4">
      <w:pPr>
        <w:pStyle w:val="DBTextBlock"/>
      </w:pPr>
    </w:p>
    <w:p w14:paraId="64832193" w14:textId="3151C000" w:rsidR="0039176F" w:rsidRDefault="0039176F" w:rsidP="008914AD">
      <w:pPr>
        <w:pStyle w:val="berschrift2"/>
      </w:pPr>
      <w:bookmarkStart w:id="33" w:name="_Toc201326992"/>
      <w:r w:rsidRPr="00A140E3">
        <w:lastRenderedPageBreak/>
        <w:t>Zusammenfassung der Umweltauswirkungen bzw. der betroffenen Umweltbelange</w:t>
      </w:r>
      <w:bookmarkEnd w:id="33"/>
    </w:p>
    <w:p w14:paraId="24CC4D67" w14:textId="39A28EFC" w:rsidR="0062755E" w:rsidRDefault="0065326F" w:rsidP="0062755E">
      <w:pPr>
        <w:pStyle w:val="DBTextBlock"/>
      </w:pPr>
      <w:r w:rsidRPr="0065326F">
        <w:t>Umweltauswirkungen der Baumaßnahme ergeben sich ausschließlich baubedingt durch die Inanspruchnahme der BE-Fläche sowie die Bauarbeiten und die damit einhergehenden Emissionen (Lärm, Erschütterungen, Abfall, Rückschnitte) selbst.</w:t>
      </w:r>
    </w:p>
    <w:p w14:paraId="5660B3A1" w14:textId="77777777" w:rsidR="0062755E" w:rsidRPr="0062755E" w:rsidRDefault="0062755E" w:rsidP="0062755E">
      <w:pPr>
        <w:pStyle w:val="DBTextBlock"/>
      </w:pPr>
    </w:p>
    <w:p w14:paraId="3EC34D27" w14:textId="16A36EDC" w:rsidR="00A57841" w:rsidRPr="00A140E3" w:rsidRDefault="00E4604F" w:rsidP="008914AD">
      <w:pPr>
        <w:pStyle w:val="berschrift3"/>
      </w:pPr>
      <w:bookmarkStart w:id="34" w:name="_Toc201326993"/>
      <w:r w:rsidRPr="00A140E3">
        <w:t>Schutzgut Pflanzen und Tiere</w:t>
      </w:r>
      <w:bookmarkEnd w:id="34"/>
    </w:p>
    <w:p w14:paraId="3A93BA49" w14:textId="65C0C7D9" w:rsidR="00AA0D8A" w:rsidRDefault="00AA0D8A" w:rsidP="00AA0D8A">
      <w:pPr>
        <w:pStyle w:val="DBTextBlock"/>
      </w:pPr>
      <w:r>
        <w:t xml:space="preserve">Für das Schutzgut Pflanzen und Tiere wurden artenschutzrechtliche Verbotstatbestände nach §44 Abs. 1 BNatSchG für geschützte Arten nach Anhang IV der FFH-RL bzw. Artikel 1 VS-RL im Rahmen eines Artenschutzfachbeitrages bewertet. Eine Auslösung von </w:t>
      </w:r>
      <w:r w:rsidR="00005D6C">
        <w:t xml:space="preserve">            </w:t>
      </w:r>
      <w:r>
        <w:t xml:space="preserve">Verbotstatbeständen gemäß §44 BNatSchG ist bei Einhaltung der aufgeführten Vermeidungs- und ggf. CEF-Maßnahmen für Brutvögel, Reptilien und Amphibien auszuschließen. </w:t>
      </w:r>
    </w:p>
    <w:p w14:paraId="45AA748D" w14:textId="2B6528AE" w:rsidR="00E4604F" w:rsidRDefault="00AA0D8A" w:rsidP="00AA0D8A">
      <w:pPr>
        <w:pStyle w:val="DBTextBlock"/>
      </w:pPr>
      <w:r>
        <w:t xml:space="preserve">Biotope sind bei dem Bauvorhaben durch kleinere Gebüschrückschnitte sowie die            Einrichtung der BE-Fläche auf ruderalem Grünland beeinträchtigt. Dies entspricht einem Eingriff in Natur und Landschaft im Sinne des §14 Abs. 1 BNatSchG, der entsprechend auszugleichen ist. Durch die Wiederherstellungs- und Vermeidungsmaßnahmen lassen sich erhebliche Beeinträchtigungen von Biotopen vollständig vermeiden, es entsteht ein </w:t>
      </w:r>
      <w:r w:rsidR="007C74F8">
        <w:t xml:space="preserve">         </w:t>
      </w:r>
      <w:r>
        <w:t>geringfügiger Kompensationsüberschuss.</w:t>
      </w:r>
    </w:p>
    <w:p w14:paraId="7AB4589C" w14:textId="77777777" w:rsidR="00217C92" w:rsidRPr="00A140E3" w:rsidRDefault="00217C92" w:rsidP="00217C92">
      <w:pPr>
        <w:pStyle w:val="DBTextBlock"/>
      </w:pPr>
    </w:p>
    <w:p w14:paraId="16CF49BF" w14:textId="3095C903" w:rsidR="00E4604F" w:rsidRPr="00A140E3" w:rsidRDefault="00E4604F" w:rsidP="008914AD">
      <w:pPr>
        <w:pStyle w:val="berschrift3"/>
      </w:pPr>
      <w:bookmarkStart w:id="35" w:name="_Toc201326994"/>
      <w:r w:rsidRPr="00A140E3">
        <w:t>Schutzgut Boden und Fläche</w:t>
      </w:r>
      <w:bookmarkEnd w:id="35"/>
    </w:p>
    <w:p w14:paraId="16D4B119" w14:textId="76B936FA" w:rsidR="00E4604F" w:rsidRDefault="0090759B" w:rsidP="005D75C7">
      <w:pPr>
        <w:pStyle w:val="DBTextBlock"/>
      </w:pPr>
      <w:r w:rsidRPr="0090759B">
        <w:t xml:space="preserve">Im Vorhabenbereich liegt der schutzwürdige Bodentyp Pseudogley-Parabraunerde vor. </w:t>
      </w:r>
      <w:r w:rsidR="005D75C7">
        <w:t xml:space="preserve">          </w:t>
      </w:r>
      <w:r w:rsidRPr="0090759B">
        <w:t>Im Bereich des BÜ sind keine größeren Bodeneingriffe geplant, außerdem ist hier von einer starken, anthropogenen Überprägung des Bodens und somit eingeschränkter Bodenfunktion auszugehen. Im Bereich der BE-Fläche besteht die Gefahr der Verdichtung des Bodens durch die Nutzung. Diese ist durch die Anwendung von Lastverteilungsmatten zu verhindern, um dem dauerhaften Verlust von Bodenfunktionen zu verhindern.</w:t>
      </w:r>
    </w:p>
    <w:p w14:paraId="475E5EA9" w14:textId="77777777" w:rsidR="0090759B" w:rsidRPr="00A140E3" w:rsidRDefault="0090759B" w:rsidP="005D75C7">
      <w:pPr>
        <w:pStyle w:val="DBTextBlock"/>
      </w:pPr>
    </w:p>
    <w:p w14:paraId="64C1D676" w14:textId="00DDC3B2" w:rsidR="00E4604F" w:rsidRPr="00A140E3" w:rsidRDefault="00E4604F" w:rsidP="008914AD">
      <w:pPr>
        <w:pStyle w:val="berschrift3"/>
      </w:pPr>
      <w:bookmarkStart w:id="36" w:name="_Toc201326995"/>
      <w:r w:rsidRPr="00A140E3">
        <w:t>Schutzgut Klima / Luft</w:t>
      </w:r>
      <w:bookmarkEnd w:id="36"/>
    </w:p>
    <w:p w14:paraId="33032548" w14:textId="028D11A5" w:rsidR="00E4604F" w:rsidRDefault="0038060E" w:rsidP="005D75C7">
      <w:pPr>
        <w:pStyle w:val="DBTextBlock"/>
      </w:pPr>
      <w:r w:rsidRPr="0038060E">
        <w:t>Die geplanten Maßnahmen beschränken sich gemäß aktuellem Planungsstand auf den</w:t>
      </w:r>
      <w:r>
        <w:t xml:space="preserve">   </w:t>
      </w:r>
      <w:r w:rsidRPr="0038060E">
        <w:t xml:space="preserve"> Be-reich des Bahnübergangs und die BE-Fläche oberhalb des Bahnübergangs auf einer Grünfläche. Durch diese lokal begrenzten Eingriffe werden keine für das Schutzgut Klima und Luft relevanten Elemente und Flächen verändert oder neu errichtet. Eine erhebliche </w:t>
      </w:r>
      <w:r>
        <w:t xml:space="preserve">  </w:t>
      </w:r>
      <w:r w:rsidRPr="0038060E">
        <w:t>Beeinträchtigung des Schutzgut Klima/Luft kann aus diesem Grund ausgeschlossen werden.</w:t>
      </w:r>
    </w:p>
    <w:p w14:paraId="5C87FE8C" w14:textId="77777777" w:rsidR="005D75C7" w:rsidRDefault="005D75C7" w:rsidP="005D75C7">
      <w:pPr>
        <w:pStyle w:val="DBTextBlock"/>
      </w:pPr>
    </w:p>
    <w:p w14:paraId="4A5CF8BC" w14:textId="1E513FA7" w:rsidR="00B62650" w:rsidRDefault="00B62650" w:rsidP="007C50E3">
      <w:pPr>
        <w:pStyle w:val="berschrift3"/>
      </w:pPr>
      <w:bookmarkStart w:id="37" w:name="_Toc201326996"/>
      <w:r>
        <w:t>Schutzgut Wasser</w:t>
      </w:r>
      <w:bookmarkEnd w:id="37"/>
    </w:p>
    <w:p w14:paraId="7884A1B1" w14:textId="26C99512" w:rsidR="00B62650" w:rsidRDefault="00B62650" w:rsidP="005D75C7">
      <w:pPr>
        <w:pStyle w:val="DBTextBlock"/>
      </w:pPr>
      <w:r w:rsidRPr="00B62650">
        <w:t xml:space="preserve">Es befinden sich keine Oberflächengewässer im Einwirkbereich des Vorhabens. </w:t>
      </w:r>
      <w:r w:rsidR="007C50E3">
        <w:t xml:space="preserve">                     </w:t>
      </w:r>
      <w:r w:rsidRPr="00B62650">
        <w:t>Der Grundwasserkörper im Vorhabenbereich hat einen guten mengenmäßigen und chemischen Zu-stand. Baubedingte Wirkungen auf den Grundwasserkörper sind weitestgehend auszuschließen. Es ist keine bauzeitliche Wasserhaltung erforderlich. Erhöhte Schadstoffeinträge während der Bauzeit und betriebsbedingt sind ebenfalls auszuschließen, sodass</w:t>
      </w:r>
      <w:r w:rsidR="007C50E3">
        <w:t xml:space="preserve">    </w:t>
      </w:r>
      <w:r w:rsidRPr="00B62650">
        <w:t xml:space="preserve"> Beeinträchtigungen des Grundwasserkörpers durch das Bauvorhaben insgesamt nicht zu erwarten sind.</w:t>
      </w:r>
    </w:p>
    <w:p w14:paraId="74062683" w14:textId="77777777" w:rsidR="00B62650" w:rsidRDefault="00B62650" w:rsidP="005D75C7">
      <w:pPr>
        <w:pStyle w:val="DBTextBlock"/>
      </w:pPr>
    </w:p>
    <w:p w14:paraId="5894828C" w14:textId="77777777" w:rsidR="007C74F8" w:rsidRPr="00A140E3" w:rsidRDefault="007C74F8" w:rsidP="005D75C7">
      <w:pPr>
        <w:pStyle w:val="DBTextBlock"/>
      </w:pPr>
    </w:p>
    <w:p w14:paraId="6CEFECE5" w14:textId="41704A34" w:rsidR="00E4604F" w:rsidRPr="00A140E3" w:rsidRDefault="00E4604F" w:rsidP="008914AD">
      <w:pPr>
        <w:pStyle w:val="berschrift3"/>
      </w:pPr>
      <w:bookmarkStart w:id="38" w:name="_Toc201326997"/>
      <w:r w:rsidRPr="00A140E3">
        <w:lastRenderedPageBreak/>
        <w:t>Schutzgut Landschaft und landschaftsgebundene Erholung</w:t>
      </w:r>
      <w:bookmarkEnd w:id="38"/>
    </w:p>
    <w:p w14:paraId="19C3B5F4" w14:textId="417B816A" w:rsidR="006F1CDA" w:rsidRDefault="006F1CDA" w:rsidP="006F1CDA">
      <w:pPr>
        <w:pStyle w:val="DBTextBlock"/>
      </w:pPr>
      <w:r>
        <w:t>Die geplanten Maßnahmen beschränken sich gemäß aktuellem Planungsstand auf den     Be-reich des Bahnübergangs und die BE-Fläche oberhalb des Bahnübergangs auf einer Grünfläche. Durch diese lokal begrenzten Eingriffe werden keine landschaftsbildprägenden Elemente verändert oder neu errichtet. Eine erhebliche Beeinträchtigung des Landschafts</w:t>
      </w:r>
      <w:r w:rsidR="00B03430">
        <w:t>-</w:t>
      </w:r>
      <w:r>
        <w:t>bildes kann aus diesem Grund ausgeschlossen werden.</w:t>
      </w:r>
    </w:p>
    <w:p w14:paraId="0427FEE7" w14:textId="1AC2B318" w:rsidR="006F1CDA" w:rsidRDefault="006F1CDA" w:rsidP="006F1CDA">
      <w:pPr>
        <w:pStyle w:val="DBTextBlock"/>
      </w:pPr>
      <w:r>
        <w:t xml:space="preserve">Die Grünfläche, die als BE-Fläche genutzt werden soll, befindet sich nahe an der </w:t>
      </w:r>
      <w:r w:rsidR="00B03430">
        <w:t xml:space="preserve">            </w:t>
      </w:r>
      <w:r>
        <w:t xml:space="preserve">angrenzenden Siedlung, und wird von Spaziergängern, insbesondere mit Hund, genutzt. </w:t>
      </w:r>
      <w:r w:rsidR="00B03430">
        <w:t xml:space="preserve">    </w:t>
      </w:r>
      <w:r>
        <w:t>Da die Nutzung der Fläche und somit auch die Lärmbelästigung zeitlich begrenzt ist, und nur ein Teil der Gesamtgrünfläche genutzt wird, sind die Beeinträchtigungen der landschafts</w:t>
      </w:r>
      <w:r w:rsidR="00A85D4B">
        <w:t>-</w:t>
      </w:r>
      <w:r>
        <w:t>gebundenen Erholung als gering zu werten. Im Anschluss an die Baumaßnahme ist die</w:t>
      </w:r>
      <w:r w:rsidR="00A85D4B">
        <w:t xml:space="preserve">      </w:t>
      </w:r>
      <w:r>
        <w:t xml:space="preserve"> Fläche außerdem wieder vollumfänglich nutzbar.</w:t>
      </w:r>
    </w:p>
    <w:p w14:paraId="7F4582AF" w14:textId="0D6A8C4F" w:rsidR="00E4604F" w:rsidRPr="007C50E3" w:rsidRDefault="006F1CDA" w:rsidP="006F1CDA">
      <w:pPr>
        <w:pStyle w:val="DBTextBlock"/>
      </w:pPr>
      <w:r>
        <w:t>Auch der Bahnübergang selbst wird genutzt, um auf den Feldweg auf der anderen Gleisseite zu gelangen. Aufgrund der sehr geringen Nutzungsfrequenz ist die Beeinträchtigung der landschaftsgebundenen Erholungsfunktion durch den dauerhaften Wegfall der Zuwegung ebenfalls als gering zu werten.</w:t>
      </w:r>
    </w:p>
    <w:p w14:paraId="4E4C4A97" w14:textId="77777777" w:rsidR="0038060E" w:rsidRPr="007C50E3" w:rsidRDefault="0038060E" w:rsidP="007C50E3">
      <w:pPr>
        <w:pStyle w:val="DBTextBlock"/>
      </w:pPr>
    </w:p>
    <w:p w14:paraId="0648383C" w14:textId="178E1A30" w:rsidR="00E4604F" w:rsidRPr="00A140E3" w:rsidRDefault="00E4604F" w:rsidP="008914AD">
      <w:pPr>
        <w:pStyle w:val="berschrift3"/>
      </w:pPr>
      <w:bookmarkStart w:id="39" w:name="_Toc201326998"/>
      <w:r w:rsidRPr="00A140E3">
        <w:t>Schutzgut Kultur- und Sachgüter</w:t>
      </w:r>
      <w:bookmarkEnd w:id="39"/>
    </w:p>
    <w:p w14:paraId="326527EC" w14:textId="4006EDC0" w:rsidR="00E4604F" w:rsidRDefault="00E3663C" w:rsidP="006F1CDA">
      <w:pPr>
        <w:pStyle w:val="DBTextBlock"/>
      </w:pPr>
      <w:r w:rsidRPr="00E3663C">
        <w:t xml:space="preserve">Im Bereich des Vorhabens liegen keine denkmalgeschützten Gebäude oder </w:t>
      </w:r>
      <w:r>
        <w:t xml:space="preserve">                  </w:t>
      </w:r>
      <w:r w:rsidRPr="00E3663C">
        <w:t>Landschaftsbestandteile vor. Beeinträchtigungen von Kultur- und Sachgütern sind insgesamt auszuschließen.</w:t>
      </w:r>
    </w:p>
    <w:p w14:paraId="2740FE4E" w14:textId="77777777" w:rsidR="006F1CDA" w:rsidRPr="00A140E3" w:rsidRDefault="006F1CDA" w:rsidP="006F1CDA">
      <w:pPr>
        <w:pStyle w:val="DBTextBlock"/>
      </w:pPr>
    </w:p>
    <w:p w14:paraId="7C0D32D0" w14:textId="06A2EA9D" w:rsidR="00E4604F" w:rsidRPr="00A140E3" w:rsidRDefault="00E4604F" w:rsidP="008914AD">
      <w:pPr>
        <w:pStyle w:val="berschrift3"/>
      </w:pPr>
      <w:bookmarkStart w:id="40" w:name="_Toc201326999"/>
      <w:r w:rsidRPr="00A140E3">
        <w:t>Schall, Erschütterung und Lärm</w:t>
      </w:r>
      <w:r w:rsidR="00B74ACB" w:rsidRPr="00A140E3">
        <w:t>i</w:t>
      </w:r>
      <w:r w:rsidR="00C91BFF" w:rsidRPr="00A140E3">
        <w:t>m</w:t>
      </w:r>
      <w:r w:rsidR="00B74ACB" w:rsidRPr="00A140E3">
        <w:t>mission</w:t>
      </w:r>
      <w:bookmarkEnd w:id="40"/>
    </w:p>
    <w:p w14:paraId="480A048A" w14:textId="77777777" w:rsidR="00584344" w:rsidRPr="00A140E3" w:rsidRDefault="00584344" w:rsidP="00584344">
      <w:pPr>
        <w:rPr>
          <w:i/>
          <w:iCs/>
        </w:rPr>
      </w:pPr>
      <w:r w:rsidRPr="00A140E3">
        <w:rPr>
          <w:i/>
          <w:iCs/>
        </w:rPr>
        <w:t>Betriebsbedingte Schallimmissionen</w:t>
      </w:r>
    </w:p>
    <w:p w14:paraId="1DA77E24" w14:textId="60720484" w:rsidR="00584344" w:rsidRPr="00A140E3" w:rsidRDefault="00584344" w:rsidP="00584344">
      <w:pPr>
        <w:pStyle w:val="DBTextBlock"/>
      </w:pPr>
      <w:r w:rsidRPr="00A140E3">
        <w:t xml:space="preserve">Nach § 41 Bundes-Immissionsschutzgesetz (BImSchG) ist beim Bau oder bei einer </w:t>
      </w:r>
      <w:r w:rsidR="004B0A9E">
        <w:t xml:space="preserve">         </w:t>
      </w:r>
      <w:r w:rsidRPr="00A140E3">
        <w:t>wesentlichen Änderung von Schienenwegen, Straßen oder Magnetschwebebahnen sicherzustellen, dass durch diese keine schädlichen Umwelteinwirkungen durch Verkehrs</w:t>
      </w:r>
      <w:r w:rsidR="004B0A9E">
        <w:t>-</w:t>
      </w:r>
      <w:r w:rsidRPr="00A140E3">
        <w:t>geräusche hervorgerufen werden, die nach dem Stand der Technik und mit vertretbarem wirtschaftlichem Aufwand vermeidbar sind.</w:t>
      </w:r>
    </w:p>
    <w:p w14:paraId="4B522B46" w14:textId="07B01F15" w:rsidR="001A7564" w:rsidRDefault="00584344" w:rsidP="00584344">
      <w:pPr>
        <w:pStyle w:val="DBTextBlock"/>
      </w:pPr>
      <w:r w:rsidRPr="00A140E3">
        <w:t xml:space="preserve">Im Rahmen der </w:t>
      </w:r>
      <w:r w:rsidR="00FF42AE" w:rsidRPr="00A140E3">
        <w:t>Auflassung des Bahnüberganges</w:t>
      </w:r>
      <w:r w:rsidRPr="00A140E3">
        <w:t xml:space="preserve"> wird keine Trassierungsänderung der bestehenden Gleise der Strecke 2210 geplant. Die </w:t>
      </w:r>
      <w:r w:rsidR="00462DAF" w:rsidRPr="00A140E3">
        <w:t xml:space="preserve">Auflassung </w:t>
      </w:r>
      <w:r w:rsidRPr="00A140E3">
        <w:t xml:space="preserve">ist mit einer Reduzierung der Schallemissionen verbunden. Eine wesentliche Änderung der Schallsituation gemäß 16. BImSchV bedingt durch die </w:t>
      </w:r>
      <w:r w:rsidR="00462DAF" w:rsidRPr="00A140E3">
        <w:t>Auflassung</w:t>
      </w:r>
      <w:r w:rsidR="00235563" w:rsidRPr="00A140E3">
        <w:t xml:space="preserve"> des BÜ </w:t>
      </w:r>
      <w:r w:rsidRPr="00A140E3">
        <w:t>kann ausgeschlossen werden. Es besteht kein Anspruch auf Lärmvorsorge.</w:t>
      </w:r>
    </w:p>
    <w:p w14:paraId="29C63168" w14:textId="77777777" w:rsidR="00A85D4B" w:rsidRPr="00A140E3" w:rsidRDefault="00A85D4B" w:rsidP="00584344">
      <w:pPr>
        <w:pStyle w:val="DBTextBlock"/>
      </w:pPr>
    </w:p>
    <w:p w14:paraId="0D828EF0" w14:textId="04583632" w:rsidR="009958D6" w:rsidRPr="00A140E3" w:rsidRDefault="009958D6" w:rsidP="009958D6">
      <w:pPr>
        <w:pStyle w:val="DBTextBlock"/>
        <w:rPr>
          <w:i/>
          <w:iCs/>
        </w:rPr>
      </w:pPr>
      <w:r w:rsidRPr="00A140E3">
        <w:rPr>
          <w:i/>
          <w:iCs/>
        </w:rPr>
        <w:t>Baubedingte Schall- und Erschütterungsimmissionen</w:t>
      </w:r>
    </w:p>
    <w:p w14:paraId="225328B8" w14:textId="7FDA0B0D" w:rsidR="009958D6" w:rsidRDefault="009958D6" w:rsidP="009958D6">
      <w:pPr>
        <w:pStyle w:val="DBTextBlock"/>
      </w:pPr>
      <w:r w:rsidRPr="00A140E3">
        <w:t>Die schalltechnische Untersuchung</w:t>
      </w:r>
      <w:r w:rsidR="009757CC" w:rsidRPr="00A140E3">
        <w:t xml:space="preserve"> in der Unterlage 10</w:t>
      </w:r>
      <w:r w:rsidRPr="00A140E3">
        <w:t xml:space="preserve"> </w:t>
      </w:r>
      <w:r w:rsidR="009757CC" w:rsidRPr="00A140E3">
        <w:t>zu den</w:t>
      </w:r>
      <w:r w:rsidRPr="00A140E3">
        <w:t xml:space="preserve"> lärmintensivsten Bautätigkeiten (Abbrucharbeiten</w:t>
      </w:r>
      <w:r w:rsidR="009A44B9" w:rsidRPr="00A140E3">
        <w:t xml:space="preserve"> und Stopfarbeiten</w:t>
      </w:r>
      <w:r w:rsidRPr="00A140E3">
        <w:t>) hat gezeigt, dass mit Überschreitungen der Immissionsrichtwerte der AVV Baulärm in der Tagzeit zu rechnen ist. Beurteilungspegel von mehr als 70 dB(A) treten dabei an keinem Immissionsort in der Tagzeit auf.</w:t>
      </w:r>
    </w:p>
    <w:p w14:paraId="57BA1417" w14:textId="77777777" w:rsidR="00A85D4B" w:rsidRDefault="00A85D4B" w:rsidP="009958D6">
      <w:pPr>
        <w:pStyle w:val="DBTextBlock"/>
      </w:pPr>
    </w:p>
    <w:p w14:paraId="0D9DAC5E" w14:textId="77777777" w:rsidR="00A85D4B" w:rsidRDefault="00A85D4B" w:rsidP="009958D6">
      <w:pPr>
        <w:pStyle w:val="DBTextBlock"/>
      </w:pPr>
    </w:p>
    <w:p w14:paraId="5BD6CD47" w14:textId="77777777" w:rsidR="00A85D4B" w:rsidRPr="00A140E3" w:rsidRDefault="00A85D4B" w:rsidP="009958D6">
      <w:pPr>
        <w:pStyle w:val="DBTextBlock"/>
      </w:pPr>
    </w:p>
    <w:p w14:paraId="482F4543" w14:textId="6CC9D81D" w:rsidR="009958D6" w:rsidRPr="00472403" w:rsidRDefault="009958D6" w:rsidP="009958D6">
      <w:pPr>
        <w:pStyle w:val="DBTextBlock"/>
        <w:rPr>
          <w:highlight w:val="yellow"/>
        </w:rPr>
      </w:pPr>
      <w:r w:rsidRPr="00D036CB">
        <w:lastRenderedPageBreak/>
        <w:t xml:space="preserve">Nach jetzigem Planungsstand sollen alle Bauarbeiten ausschließlich in der Tagzeit </w:t>
      </w:r>
      <w:r w:rsidR="00A85D4B">
        <w:t xml:space="preserve">      </w:t>
      </w:r>
      <w:r w:rsidRPr="00D036CB">
        <w:t xml:space="preserve">durchgeführt werden. </w:t>
      </w:r>
      <w:r w:rsidR="00D036CB" w:rsidRPr="00A95E27">
        <w:t>Bei</w:t>
      </w:r>
      <w:r w:rsidRPr="00A95E27">
        <w:t xml:space="preserve"> eine</w:t>
      </w:r>
      <w:r w:rsidR="00D036CB" w:rsidRPr="00A95E27">
        <w:t>r</w:t>
      </w:r>
      <w:r w:rsidRPr="00A95E27">
        <w:t xml:space="preserve"> Gesamtdauer der Bauarbeiten von ca. einem Monat, werden nur an wenigen Tagen und an wenigen Immissionsorten Überschreitungen der Immissionsrichtwerte der AVV Baulärm erwartet. Die Überschreitungen sind dabei gering (weniger als 5 dB(A)). Im Allgemeinen sind die Beurteilungspegel aus den Bautätigkeiten geringer bis vergleichbar mit der Vorbelastung aus dem Straßenverkehrslärm. Aufgrund der kurzen Dauer der lärmintensivsten Bautätigkeiten werden temporäre aktive Schallschutzmaßnahmen als unverhältnismäßig angesehen.</w:t>
      </w:r>
    </w:p>
    <w:p w14:paraId="6678CC51" w14:textId="7FC10F4A" w:rsidR="009958D6" w:rsidRPr="008C3718" w:rsidRDefault="009958D6" w:rsidP="009958D6">
      <w:pPr>
        <w:pStyle w:val="DBTextBlock"/>
      </w:pPr>
      <w:r w:rsidRPr="008C3718">
        <w:t xml:space="preserve">Die Untersuchung der baubedingten Erschütterungen hat ergeben, dass während der </w:t>
      </w:r>
      <w:r w:rsidR="00A85D4B">
        <w:t xml:space="preserve">     </w:t>
      </w:r>
      <w:r w:rsidRPr="008C3718">
        <w:t xml:space="preserve">Abbrucharbeiten mit einem Meißelbagger oder einem Presslufthammer sowie während der Stopfarbeiten Gebäudeschäden in Sinne der DIN 4150-3 ausgeschlossen werden können.  Belästigungen im Sinne der DIN4150-2 (Stufe II und III) sind ebenfalls während der </w:t>
      </w:r>
      <w:r w:rsidR="00A85D4B">
        <w:t xml:space="preserve">         </w:t>
      </w:r>
      <w:r w:rsidRPr="008C3718">
        <w:t>Bautätigkeiten auszuschließen.</w:t>
      </w:r>
    </w:p>
    <w:p w14:paraId="43431A8A" w14:textId="3A5E5DA9" w:rsidR="009958D6" w:rsidRPr="00356A4A" w:rsidRDefault="009958D6" w:rsidP="009958D6">
      <w:pPr>
        <w:pStyle w:val="DBTextBlock"/>
      </w:pPr>
      <w:r w:rsidRPr="008C3718">
        <w:t xml:space="preserve">Es wird empfohlen, die Anwohner rechtzeitig vor Beginn der Bauarbeiten über Beginn, </w:t>
      </w:r>
      <w:r w:rsidR="00A85D4B">
        <w:t xml:space="preserve">           </w:t>
      </w:r>
      <w:r w:rsidRPr="008C3718">
        <w:t>Dauer, Tageszeiten und Art der Baumaßnahme ausführlich zu informieren.</w:t>
      </w:r>
    </w:p>
    <w:p w14:paraId="29D2AC3B" w14:textId="77777777" w:rsidR="0039176F" w:rsidRDefault="0039176F" w:rsidP="001B71D4">
      <w:pPr>
        <w:pStyle w:val="DBTextBlock"/>
      </w:pPr>
    </w:p>
    <w:p w14:paraId="3C582722" w14:textId="3CAE51BC" w:rsidR="0039176F" w:rsidRDefault="0039176F" w:rsidP="008914AD">
      <w:pPr>
        <w:pStyle w:val="berschrift1"/>
      </w:pPr>
      <w:bookmarkStart w:id="41" w:name="_Toc201327000"/>
      <w:r>
        <w:t>Weitere Rechte und Belange</w:t>
      </w:r>
      <w:bookmarkEnd w:id="41"/>
    </w:p>
    <w:p w14:paraId="75F35CAD" w14:textId="4F88BF48" w:rsidR="008A6662" w:rsidRDefault="00052FCA" w:rsidP="008914AD">
      <w:pPr>
        <w:pStyle w:val="berschrift2"/>
      </w:pPr>
      <w:bookmarkStart w:id="42" w:name="_Toc201327001"/>
      <w:r>
        <w:t>Grunderwerb</w:t>
      </w:r>
      <w:bookmarkEnd w:id="42"/>
    </w:p>
    <w:p w14:paraId="155E6006" w14:textId="7816836A" w:rsidR="0079536B" w:rsidRDefault="0079536B" w:rsidP="00120CE2">
      <w:pPr>
        <w:pStyle w:val="DBTextBlock"/>
      </w:pPr>
      <w:r w:rsidRPr="00356A4A">
        <w:t>Da es sich bei dem Vorhaben um die Beseitigung vorhandener Verkehrsanlagen handelt, sind die Flächen, auf denen diese Anlagen stehen, im Eigentum der jeweiligen Betreiber</w:t>
      </w:r>
      <w:r w:rsidR="00EF30C8" w:rsidRPr="00EF30C8">
        <w:rPr>
          <w:vanish/>
        </w:rPr>
        <w:t>.</w:t>
      </w:r>
      <w:r w:rsidR="00C57A2A">
        <w:rPr>
          <w:vanish/>
        </w:rPr>
        <w:t xml:space="preserve">  </w:t>
      </w:r>
      <w:r w:rsidRPr="00356A4A">
        <w:t xml:space="preserve">Für die Bahnanlagen und betroffenen Straßenanlagen handelt es sich um bahneigene </w:t>
      </w:r>
      <w:r w:rsidR="00345BD3">
        <w:t xml:space="preserve">und </w:t>
      </w:r>
      <w:r w:rsidR="00021293">
        <w:t>Flächen der Stadt Dortmund.</w:t>
      </w:r>
    </w:p>
    <w:p w14:paraId="609685A4" w14:textId="77777777" w:rsidR="0079536B" w:rsidRDefault="0079536B" w:rsidP="00C57A2A">
      <w:pPr>
        <w:pStyle w:val="DBTextBlock"/>
      </w:pPr>
      <w:r w:rsidRPr="00356A4A">
        <w:t xml:space="preserve">Durch die erforderlichen Baumaßnahmen für die Beseitigung werden die Flurstückgrenzen der Deutschen Bahn AG überschritten. </w:t>
      </w:r>
    </w:p>
    <w:p w14:paraId="4A65D1BB" w14:textId="3AC94D47" w:rsidR="003860D1" w:rsidRPr="00356A4A" w:rsidRDefault="009A2159" w:rsidP="00C57A2A">
      <w:pPr>
        <w:pStyle w:val="DBTextBlock"/>
      </w:pPr>
      <w:r>
        <w:t>IM Grunderwerbs</w:t>
      </w:r>
      <w:r w:rsidR="00B65D6D">
        <w:t>verzeichnis in Unterlage 6 und in dem Grunderwerbsplan in Unterlage 5</w:t>
      </w:r>
      <w:r w:rsidR="005C556D">
        <w:t xml:space="preserve"> sind die genutzten Bereiche dargestellt. Die betreffenden Flächen sind in dem </w:t>
      </w:r>
      <w:r w:rsidR="008E2E12">
        <w:t xml:space="preserve">              </w:t>
      </w:r>
      <w:r w:rsidR="005C556D">
        <w:t>Grunderwerbsplan farbig Flächen</w:t>
      </w:r>
      <w:r w:rsidR="0087528B">
        <w:t>füllend dargestellt.</w:t>
      </w:r>
    </w:p>
    <w:p w14:paraId="3C254849" w14:textId="77777777" w:rsidR="0079536B" w:rsidRPr="00356A4A" w:rsidRDefault="0079536B" w:rsidP="0087528B">
      <w:pPr>
        <w:pStyle w:val="DBTextBlock"/>
      </w:pPr>
      <w:r w:rsidRPr="00356A4A">
        <w:t xml:space="preserve">Aus dem Grunderwerbsverzeichnis ergibt sich - unabhängig von der künftigen Nutzung – der für die gesamte Baumaßnahme erforderliche Flächenbedarf. </w:t>
      </w:r>
    </w:p>
    <w:p w14:paraId="4BB366AC" w14:textId="77777777" w:rsidR="00593BB1" w:rsidRDefault="00593BB1" w:rsidP="00AF2BFE">
      <w:pPr>
        <w:pStyle w:val="DBTextBlock"/>
      </w:pPr>
    </w:p>
    <w:p w14:paraId="6D998F4E" w14:textId="77777777" w:rsidR="00593BB1" w:rsidRDefault="00593BB1" w:rsidP="00AF2BFE">
      <w:pPr>
        <w:pStyle w:val="DBTextBlock"/>
      </w:pPr>
    </w:p>
    <w:p w14:paraId="54DBF1D9" w14:textId="3F4623CB" w:rsidR="00593BB1" w:rsidRDefault="00052FCA" w:rsidP="008914AD">
      <w:pPr>
        <w:pStyle w:val="berschrift2"/>
      </w:pPr>
      <w:bookmarkStart w:id="43" w:name="_Toc201327002"/>
      <w:r>
        <w:t>Kabel und Leitungen</w:t>
      </w:r>
      <w:bookmarkEnd w:id="43"/>
    </w:p>
    <w:p w14:paraId="219477BD" w14:textId="77777777" w:rsidR="005A6B56" w:rsidRPr="0045129B" w:rsidRDefault="005A6B56" w:rsidP="005A6B56">
      <w:pPr>
        <w:pStyle w:val="Textkrper"/>
        <w:rPr>
          <w:rFonts w:cs="Arial"/>
        </w:rPr>
      </w:pPr>
      <w:r w:rsidRPr="0045129B">
        <w:rPr>
          <w:rFonts w:cs="Arial"/>
        </w:rPr>
        <w:t xml:space="preserve">Im Zuge der technischen Bearbeitung wurden nachfolgende Leitungsträger abgefragt: </w:t>
      </w:r>
    </w:p>
    <w:p w14:paraId="57C2634D" w14:textId="77777777" w:rsidR="005A6B56" w:rsidRPr="0045129B" w:rsidRDefault="005A6B56" w:rsidP="005A6B56">
      <w:pPr>
        <w:pStyle w:val="Textkrper-Zeileneinzug"/>
        <w:numPr>
          <w:ilvl w:val="0"/>
          <w:numId w:val="40"/>
        </w:numPr>
        <w:ind w:right="420" w:hanging="357"/>
        <w:rPr>
          <w:rFonts w:cs="Arial"/>
          <w:szCs w:val="22"/>
        </w:rPr>
      </w:pPr>
      <w:r w:rsidRPr="0045129B">
        <w:rPr>
          <w:rFonts w:cs="Arial"/>
          <w:szCs w:val="22"/>
        </w:rPr>
        <w:t>PLEDOC GmbH</w:t>
      </w:r>
    </w:p>
    <w:p w14:paraId="5768726A" w14:textId="77777777" w:rsidR="005A6B56" w:rsidRPr="0045129B" w:rsidRDefault="005A6B56" w:rsidP="005A6B56">
      <w:pPr>
        <w:pStyle w:val="Textkrper-Zeileneinzug"/>
        <w:numPr>
          <w:ilvl w:val="0"/>
          <w:numId w:val="40"/>
        </w:numPr>
        <w:ind w:right="420" w:hanging="357"/>
        <w:rPr>
          <w:rFonts w:cs="Arial"/>
          <w:szCs w:val="22"/>
        </w:rPr>
      </w:pPr>
      <w:r w:rsidRPr="0045129B">
        <w:rPr>
          <w:rFonts w:cs="Arial"/>
          <w:szCs w:val="22"/>
        </w:rPr>
        <w:t>Deutsche Telekom AG</w:t>
      </w:r>
      <w:r w:rsidRPr="0045129B">
        <w:t xml:space="preserve"> </w:t>
      </w:r>
    </w:p>
    <w:p w14:paraId="5CFA267F" w14:textId="77777777" w:rsidR="005A6B56" w:rsidRPr="0045129B" w:rsidRDefault="005A6B56" w:rsidP="005A6B56">
      <w:pPr>
        <w:pStyle w:val="Textkrper-Zeileneinzug"/>
        <w:numPr>
          <w:ilvl w:val="0"/>
          <w:numId w:val="40"/>
        </w:numPr>
        <w:ind w:right="420" w:hanging="357"/>
        <w:rPr>
          <w:rFonts w:cs="Arial"/>
          <w:szCs w:val="22"/>
        </w:rPr>
      </w:pPr>
      <w:r w:rsidRPr="0045129B">
        <w:rPr>
          <w:rFonts w:cs="Arial"/>
          <w:szCs w:val="22"/>
        </w:rPr>
        <w:t>GELSENWASSER AG</w:t>
      </w:r>
    </w:p>
    <w:p w14:paraId="03A3B5C0" w14:textId="77777777" w:rsidR="005A6B56" w:rsidRPr="0045129B" w:rsidRDefault="005A6B56" w:rsidP="005A6B56">
      <w:pPr>
        <w:pStyle w:val="Textkrper-Zeileneinzug"/>
        <w:numPr>
          <w:ilvl w:val="0"/>
          <w:numId w:val="40"/>
        </w:numPr>
        <w:ind w:right="420" w:hanging="357"/>
        <w:rPr>
          <w:rFonts w:cs="Arial"/>
          <w:szCs w:val="22"/>
        </w:rPr>
      </w:pPr>
      <w:r w:rsidRPr="0045129B">
        <w:rPr>
          <w:rFonts w:cs="Arial"/>
          <w:szCs w:val="22"/>
        </w:rPr>
        <w:t>Vodafone NRW GmbH</w:t>
      </w:r>
    </w:p>
    <w:p w14:paraId="3A803189" w14:textId="77777777" w:rsidR="005A6B56" w:rsidRPr="0045129B" w:rsidRDefault="005A6B56" w:rsidP="005A6B56">
      <w:pPr>
        <w:pStyle w:val="Textkrper-Zeileneinzug"/>
        <w:numPr>
          <w:ilvl w:val="0"/>
          <w:numId w:val="40"/>
        </w:numPr>
        <w:ind w:right="420" w:hanging="357"/>
        <w:rPr>
          <w:rFonts w:cs="Arial"/>
          <w:szCs w:val="22"/>
        </w:rPr>
      </w:pPr>
      <w:r w:rsidRPr="0045129B">
        <w:rPr>
          <w:rFonts w:cs="Arial"/>
          <w:szCs w:val="22"/>
        </w:rPr>
        <w:t>Dortmunder Netz GmbH</w:t>
      </w:r>
    </w:p>
    <w:p w14:paraId="62F923BE" w14:textId="77777777" w:rsidR="005A6B56" w:rsidRPr="0045129B" w:rsidRDefault="005A6B56" w:rsidP="005A6B56">
      <w:pPr>
        <w:pStyle w:val="Textkrper-Zeileneinzug"/>
        <w:numPr>
          <w:ilvl w:val="0"/>
          <w:numId w:val="40"/>
        </w:numPr>
        <w:ind w:right="420" w:hanging="357"/>
        <w:rPr>
          <w:rFonts w:cs="Arial"/>
          <w:szCs w:val="22"/>
        </w:rPr>
      </w:pPr>
      <w:r w:rsidRPr="0045129B">
        <w:rPr>
          <w:rFonts w:cs="Arial"/>
          <w:szCs w:val="22"/>
        </w:rPr>
        <w:t>Westnetz GmbH</w:t>
      </w:r>
    </w:p>
    <w:p w14:paraId="0ADD1B19" w14:textId="77777777" w:rsidR="005A6B56" w:rsidRPr="0045129B" w:rsidRDefault="005A6B56" w:rsidP="005A6B56">
      <w:pPr>
        <w:pStyle w:val="Textkrper-Zeileneinzug"/>
        <w:numPr>
          <w:ilvl w:val="0"/>
          <w:numId w:val="40"/>
        </w:numPr>
        <w:ind w:right="420" w:hanging="357"/>
        <w:rPr>
          <w:rFonts w:cs="Arial"/>
          <w:szCs w:val="22"/>
        </w:rPr>
      </w:pPr>
      <w:r w:rsidRPr="0045129B">
        <w:rPr>
          <w:rFonts w:cs="Arial"/>
          <w:szCs w:val="22"/>
        </w:rPr>
        <w:t>Dortmunder Energie- und Wasserversorgung GmbH</w:t>
      </w:r>
    </w:p>
    <w:p w14:paraId="7D1376C3" w14:textId="75ECA8E1" w:rsidR="00593BB1" w:rsidRDefault="005A6B56" w:rsidP="00593BB1">
      <w:pPr>
        <w:pStyle w:val="DBTextBlock"/>
      </w:pPr>
      <w:r>
        <w:lastRenderedPageBreak/>
        <w:t>Es sind keine Kabel und Leitungen im Rückbaubereich des Vorhabens</w:t>
      </w:r>
      <w:r w:rsidR="0045129B">
        <w:t xml:space="preserve"> benannt worden und somit auch nicht betroffen.</w:t>
      </w:r>
    </w:p>
    <w:p w14:paraId="0EE0ECAF" w14:textId="77777777" w:rsidR="0045129B" w:rsidRDefault="0045129B" w:rsidP="00593BB1">
      <w:pPr>
        <w:pStyle w:val="DBTextBlock"/>
      </w:pPr>
    </w:p>
    <w:p w14:paraId="4C1015DE" w14:textId="1A8B783A" w:rsidR="00052FCA" w:rsidRPr="00593BB1" w:rsidRDefault="00052FCA" w:rsidP="008914AD">
      <w:pPr>
        <w:pStyle w:val="berschrift2"/>
      </w:pPr>
      <w:bookmarkStart w:id="44" w:name="_Toc201327003"/>
      <w:r>
        <w:t>Straßen und Wege</w:t>
      </w:r>
      <w:bookmarkEnd w:id="44"/>
    </w:p>
    <w:p w14:paraId="7B5DD4CE" w14:textId="48A29984" w:rsidR="00585518" w:rsidRDefault="00D764D7" w:rsidP="0013614B">
      <w:pPr>
        <w:pStyle w:val="DBTextBlock"/>
      </w:pPr>
      <w:r>
        <w:t>Tra</w:t>
      </w:r>
      <w:r w:rsidR="005C2945">
        <w:t>nsportwege</w:t>
      </w:r>
    </w:p>
    <w:p w14:paraId="62207099" w14:textId="648A53C1" w:rsidR="00E2665C" w:rsidRDefault="00E2665C" w:rsidP="00E2665C">
      <w:pPr>
        <w:pStyle w:val="DBTextBlock"/>
      </w:pPr>
      <w:r w:rsidRPr="00356A4A">
        <w:t xml:space="preserve">Die Baustelle ist durch die vorhandene öffentliche Straße und Wege ausreichend </w:t>
      </w:r>
      <w:r w:rsidR="008E2E12">
        <w:t xml:space="preserve">              </w:t>
      </w:r>
      <w:r w:rsidRPr="00356A4A">
        <w:t>erschlossen. Die notwendigen Fahrten von Straßenfahrzeugen</w:t>
      </w:r>
      <w:r>
        <w:t xml:space="preserve"> </w:t>
      </w:r>
      <w:r w:rsidRPr="00356A4A">
        <w:t xml:space="preserve">zur Baustelle werden daher </w:t>
      </w:r>
      <w:r w:rsidR="008E2E12">
        <w:t xml:space="preserve">                </w:t>
      </w:r>
      <w:r w:rsidRPr="00356A4A">
        <w:t>ausschließlich über diese Straße abgewickelt.</w:t>
      </w:r>
    </w:p>
    <w:p w14:paraId="43DC90BE" w14:textId="2DD0CC86" w:rsidR="00300110" w:rsidRPr="00356A4A" w:rsidRDefault="000D219A" w:rsidP="00E2665C">
      <w:pPr>
        <w:pStyle w:val="DBTextBlock"/>
      </w:pPr>
      <w:r w:rsidRPr="00356A4A">
        <w:t xml:space="preserve">Mit einer bauzeitlich bedingt vermehrten Nutzung des Straßennetzes im Umkreis des Vorhabens ist zu rechnen. Die bei der Baudurchführung zum Einsatz kommenden Fahrzeuge </w:t>
      </w:r>
      <w:r w:rsidR="008E2E12">
        <w:t xml:space="preserve">  </w:t>
      </w:r>
      <w:r w:rsidRPr="00356A4A">
        <w:t>haben allen geltenden Vorschriften zu genügen (insbesondere 32. BImSchV – Baumaschinenlärmverordnung; AVV – Baulärm).</w:t>
      </w:r>
    </w:p>
    <w:p w14:paraId="07B8D95A" w14:textId="77777777" w:rsidR="005C2945" w:rsidRDefault="005C2945" w:rsidP="0013614B">
      <w:pPr>
        <w:pStyle w:val="DBTextBlock"/>
      </w:pPr>
    </w:p>
    <w:p w14:paraId="607F5B12" w14:textId="1344F915" w:rsidR="00F063E4" w:rsidRDefault="00F063E4" w:rsidP="008914AD">
      <w:pPr>
        <w:pStyle w:val="berschrift2"/>
      </w:pPr>
      <w:bookmarkStart w:id="45" w:name="_Toc201327004"/>
      <w:r>
        <w:t>Kampfmittel</w:t>
      </w:r>
      <w:bookmarkEnd w:id="45"/>
    </w:p>
    <w:p w14:paraId="4C2D4BD1" w14:textId="431DF2E2" w:rsidR="000A2335" w:rsidRDefault="000A2335" w:rsidP="000A2335">
      <w:pPr>
        <w:pStyle w:val="DBTextBlock"/>
      </w:pPr>
      <w:r w:rsidRPr="00356A4A">
        <w:t>Im Rahmen der Planung wurde die Aussage der Kampfmittelfreiheit im gesamten Bereich eingeholt.</w:t>
      </w:r>
      <w:r w:rsidR="000F416D">
        <w:t xml:space="preserve"> Die Auskunft ist in der ergänzenden Unterlage</w:t>
      </w:r>
      <w:r w:rsidR="006221DB">
        <w:t xml:space="preserve"> EU 4.1</w:t>
      </w:r>
      <w:r w:rsidR="00D2510D">
        <w:t xml:space="preserve"> hinterlegt. </w:t>
      </w:r>
    </w:p>
    <w:p w14:paraId="44C00066" w14:textId="1F00177A" w:rsidR="00D2510D" w:rsidRPr="00356A4A" w:rsidRDefault="00AD3D11" w:rsidP="000A2335">
      <w:pPr>
        <w:pStyle w:val="DBTextBlock"/>
      </w:pPr>
      <w:r>
        <w:t xml:space="preserve">Die Abfrage </w:t>
      </w:r>
      <w:r w:rsidR="00E92392">
        <w:t>hat ergeben</w:t>
      </w:r>
      <w:r>
        <w:t>, dass es keinen Hinweis auf mögliche Kampfmittel im Bereich des Bahnüberganges</w:t>
      </w:r>
      <w:r w:rsidR="00E92392">
        <w:t xml:space="preserve"> gibt</w:t>
      </w:r>
      <w:r w:rsidR="00235AEA">
        <w:t xml:space="preserve">, da es sich nicht </w:t>
      </w:r>
      <w:r w:rsidR="00246F78">
        <w:t>um</w:t>
      </w:r>
      <w:r w:rsidR="00235AEA">
        <w:t xml:space="preserve"> ein Bombenabwurfsgebiet handelt.</w:t>
      </w:r>
      <w:r w:rsidR="00FD7248">
        <w:t xml:space="preserve"> </w:t>
      </w:r>
      <w:r w:rsidR="008E2E12">
        <w:t xml:space="preserve">                         </w:t>
      </w:r>
      <w:r w:rsidR="00FD7248">
        <w:t xml:space="preserve">Weitergehende Maßnahmen sind demnach nicht erforderlich, jedoch </w:t>
      </w:r>
      <w:r w:rsidR="006C23E9">
        <w:t>sollte nicht vollständig ausgeschlossen werden das sich Kampfmittel im Erdreich befinden.</w:t>
      </w:r>
      <w:r w:rsidR="000C39C7">
        <w:t xml:space="preserve"> Bei außergewöhnlichen Verfärbungen im Erdaushub sollten die Arbeiten sofort eingestellt werden </w:t>
      </w:r>
      <w:r w:rsidR="006373F8">
        <w:t xml:space="preserve">und die Polizei sowie der Kampfmittelbeseitigungsdienst </w:t>
      </w:r>
      <w:r w:rsidR="00857983">
        <w:t>eingeschaltet werden.</w:t>
      </w:r>
    </w:p>
    <w:p w14:paraId="59F882AD" w14:textId="77777777" w:rsidR="00585518" w:rsidRDefault="00585518" w:rsidP="001B71D4">
      <w:pPr>
        <w:pStyle w:val="DBTextBlock"/>
      </w:pPr>
    </w:p>
    <w:p w14:paraId="2ADB93A9" w14:textId="0D314721" w:rsidR="00F063E4" w:rsidRDefault="00F063E4" w:rsidP="008914AD">
      <w:pPr>
        <w:pStyle w:val="berschrift2"/>
      </w:pPr>
      <w:bookmarkStart w:id="46" w:name="_Toc201327005"/>
      <w:r>
        <w:t>Entsorgung von Aushub- und Abbruchmaterial</w:t>
      </w:r>
      <w:bookmarkEnd w:id="46"/>
    </w:p>
    <w:p w14:paraId="250D6907" w14:textId="79813B1D" w:rsidR="007825E7" w:rsidRDefault="00B4137C" w:rsidP="00B4137C">
      <w:pPr>
        <w:pStyle w:val="DBTextBlock"/>
      </w:pPr>
      <w:r w:rsidRPr="00356A4A">
        <w:t xml:space="preserve">Beim Rückbau von baulichen Anlagen und Bodenaushub wird die Forderung der </w:t>
      </w:r>
      <w:r w:rsidR="008E2E12">
        <w:t xml:space="preserve">             </w:t>
      </w:r>
      <w:r w:rsidRPr="00356A4A">
        <w:t>Abfallvermeidung und Abfalltrennung am Ort des Entstehens durchgesetzt.</w:t>
      </w:r>
    </w:p>
    <w:p w14:paraId="7D1FFD1F" w14:textId="228F25B8" w:rsidR="00B4137C" w:rsidRPr="00356A4A" w:rsidRDefault="00B4137C" w:rsidP="00B4137C">
      <w:pPr>
        <w:pStyle w:val="DBTextBlock"/>
      </w:pPr>
      <w:r w:rsidRPr="00356A4A">
        <w:t xml:space="preserve">Abfälle werden möglichst sortenrein gewonnen und entsorgt (Verwertung und/oder </w:t>
      </w:r>
      <w:r w:rsidR="008E2E12">
        <w:t xml:space="preserve">             </w:t>
      </w:r>
      <w:r w:rsidRPr="00356A4A">
        <w:t>Beseitigung). Eine Vermischung verschiedener Abfallarten wird durch geeignete und wirtschaftliche Technologien, Verfahren sowie Organisation vermieden.</w:t>
      </w:r>
    </w:p>
    <w:p w14:paraId="4F3E8206" w14:textId="16C00327" w:rsidR="00B4137C" w:rsidRPr="00356A4A" w:rsidRDefault="00B4137C" w:rsidP="00B4137C">
      <w:pPr>
        <w:pStyle w:val="DBTextBlock"/>
      </w:pPr>
      <w:r w:rsidRPr="00356A4A">
        <w:t xml:space="preserve">Durch Aufbereitung und Konditionierung des im Bauvorhaben anfallenden Ausbau- und </w:t>
      </w:r>
      <w:r w:rsidR="008E2E12">
        <w:t xml:space="preserve">         </w:t>
      </w:r>
      <w:r w:rsidRPr="00356A4A">
        <w:t>Ab</w:t>
      </w:r>
      <w:r w:rsidRPr="00356A4A">
        <w:softHyphen/>
        <w:t>bruchmaterials wird nach Wirtschaftlichkeitsgesichtspunkten ein maximaler Anteil der Wieder</w:t>
      </w:r>
      <w:r w:rsidRPr="00356A4A">
        <w:softHyphen/>
        <w:t xml:space="preserve">verwendung im Bauvorhaben bzw. der Verwertung außerhalb des Bauvorhabens zugeführt. </w:t>
      </w:r>
    </w:p>
    <w:p w14:paraId="33718F55" w14:textId="77777777" w:rsidR="004E04DC" w:rsidRDefault="004E04DC" w:rsidP="004E04DC">
      <w:pPr>
        <w:pStyle w:val="DBTextBlock"/>
      </w:pPr>
    </w:p>
    <w:p w14:paraId="4F3D9901" w14:textId="6B1B08CD" w:rsidR="00F063E4" w:rsidRDefault="004354EE" w:rsidP="008914AD">
      <w:pPr>
        <w:pStyle w:val="berschrift2"/>
      </w:pPr>
      <w:bookmarkStart w:id="47" w:name="_Toc201327006"/>
      <w:r>
        <w:t>Gewässer</w:t>
      </w:r>
      <w:bookmarkEnd w:id="47"/>
    </w:p>
    <w:p w14:paraId="4775E3DB" w14:textId="3B16917E" w:rsidR="007779EF" w:rsidRPr="007779EF" w:rsidRDefault="007779EF" w:rsidP="007779EF">
      <w:pPr>
        <w:pStyle w:val="DBTextBlock"/>
      </w:pPr>
      <w:r>
        <w:t>Gewässer sind durch das vorstehend beschriebene Vorhaben nicht betroffen.</w:t>
      </w:r>
    </w:p>
    <w:p w14:paraId="7AE5524E" w14:textId="77777777" w:rsidR="00A70779" w:rsidRDefault="00A70779" w:rsidP="001B71D4">
      <w:pPr>
        <w:pStyle w:val="DBTextBlock"/>
      </w:pPr>
    </w:p>
    <w:p w14:paraId="319802AD" w14:textId="47876799" w:rsidR="004354EE" w:rsidRPr="009763D4" w:rsidRDefault="004354EE" w:rsidP="008914AD">
      <w:pPr>
        <w:pStyle w:val="berschrift2"/>
      </w:pPr>
      <w:bookmarkStart w:id="48" w:name="_Toc201327007"/>
      <w:r w:rsidRPr="009763D4">
        <w:t>Land- und Forstwirtschaft</w:t>
      </w:r>
      <w:bookmarkEnd w:id="48"/>
    </w:p>
    <w:p w14:paraId="49B37323" w14:textId="3A2192E0" w:rsidR="002E3E07" w:rsidRDefault="009763D4" w:rsidP="00C56313">
      <w:pPr>
        <w:pStyle w:val="DBTextBlock"/>
      </w:pPr>
      <w:r>
        <w:t>Land- und Forstwirtschaftliche Flächen sind durch das Vorhaben nicht betroffen.</w:t>
      </w:r>
    </w:p>
    <w:p w14:paraId="3A35EDF0" w14:textId="77777777" w:rsidR="009763D4" w:rsidRDefault="009763D4" w:rsidP="00C56313">
      <w:pPr>
        <w:pStyle w:val="DBTextBlock"/>
      </w:pPr>
    </w:p>
    <w:p w14:paraId="109611F0" w14:textId="77777777" w:rsidR="009763D4" w:rsidRDefault="009763D4" w:rsidP="00C56313">
      <w:pPr>
        <w:pStyle w:val="DBTextBlock"/>
      </w:pPr>
    </w:p>
    <w:p w14:paraId="458F63E0" w14:textId="3953CFD5" w:rsidR="004354EE" w:rsidRDefault="004354EE" w:rsidP="008914AD">
      <w:pPr>
        <w:pStyle w:val="berschrift2"/>
      </w:pPr>
      <w:bookmarkStart w:id="49" w:name="_Toc201327008"/>
      <w:r>
        <w:lastRenderedPageBreak/>
        <w:t>Brand- und Katastrophenschutz</w:t>
      </w:r>
      <w:bookmarkEnd w:id="49"/>
    </w:p>
    <w:p w14:paraId="08FF36A2" w14:textId="1088D3C7" w:rsidR="001B4FE5" w:rsidRDefault="00B25D1D" w:rsidP="001B71D4">
      <w:pPr>
        <w:pStyle w:val="DBTextBlock"/>
      </w:pPr>
      <w:r>
        <w:t xml:space="preserve">Das Vorhaben hat keine </w:t>
      </w:r>
      <w:r w:rsidR="00FB4019">
        <w:t>Auswirkungen auf den Brand- und Katastrophenschutz.</w:t>
      </w:r>
    </w:p>
    <w:p w14:paraId="364B4D7F" w14:textId="77777777" w:rsidR="00F11916" w:rsidRDefault="00F11916" w:rsidP="001B71D4">
      <w:pPr>
        <w:pStyle w:val="DBTextBlock"/>
      </w:pPr>
    </w:p>
    <w:p w14:paraId="32EB5FAD" w14:textId="77777777" w:rsidR="00F11916" w:rsidRDefault="00F11916" w:rsidP="001B71D4">
      <w:pPr>
        <w:pStyle w:val="DBTextBlock"/>
      </w:pPr>
    </w:p>
    <w:p w14:paraId="54897286" w14:textId="77777777" w:rsidR="00F11916" w:rsidRDefault="00F11916" w:rsidP="001B71D4">
      <w:pPr>
        <w:pStyle w:val="DBTextBlock"/>
      </w:pPr>
    </w:p>
    <w:p w14:paraId="2994EA67" w14:textId="77777777" w:rsidR="00F11916" w:rsidRDefault="00F11916" w:rsidP="001B71D4">
      <w:pPr>
        <w:pStyle w:val="DBTextBlock"/>
      </w:pPr>
    </w:p>
    <w:p w14:paraId="555074FA" w14:textId="77777777" w:rsidR="00F11916" w:rsidRDefault="00F11916" w:rsidP="001B71D4">
      <w:pPr>
        <w:pStyle w:val="DBTextBlock"/>
      </w:pPr>
    </w:p>
    <w:p w14:paraId="1B45B50B" w14:textId="77777777" w:rsidR="00F11916" w:rsidRDefault="00F11916" w:rsidP="001B71D4">
      <w:pPr>
        <w:pStyle w:val="DBTextBlock"/>
      </w:pPr>
    </w:p>
    <w:p w14:paraId="7E1CCCA5" w14:textId="77777777" w:rsidR="00F11916" w:rsidRDefault="00F11916" w:rsidP="001B71D4">
      <w:pPr>
        <w:pStyle w:val="DBTextBlock"/>
      </w:pPr>
    </w:p>
    <w:p w14:paraId="6AA7C24E" w14:textId="77777777" w:rsidR="00F11916" w:rsidRDefault="00F11916" w:rsidP="001B71D4">
      <w:pPr>
        <w:pStyle w:val="DBTextBlock"/>
      </w:pPr>
    </w:p>
    <w:p w14:paraId="35CF6FC2" w14:textId="77777777" w:rsidR="00F11916" w:rsidRDefault="00F11916" w:rsidP="001B71D4">
      <w:pPr>
        <w:pStyle w:val="DBTextBlock"/>
      </w:pPr>
    </w:p>
    <w:p w14:paraId="041D9A7B" w14:textId="77777777" w:rsidR="00F11916" w:rsidRDefault="00F11916" w:rsidP="001B71D4">
      <w:pPr>
        <w:pStyle w:val="DBTextBlock"/>
      </w:pPr>
    </w:p>
    <w:p w14:paraId="3836FE92" w14:textId="77777777" w:rsidR="00F11916" w:rsidRDefault="00F11916" w:rsidP="001B71D4">
      <w:pPr>
        <w:pStyle w:val="DBTextBlock"/>
      </w:pPr>
    </w:p>
    <w:p w14:paraId="2FDEEA9F" w14:textId="77777777" w:rsidR="00F11916" w:rsidRDefault="00F11916" w:rsidP="001B71D4">
      <w:pPr>
        <w:pStyle w:val="DBTextBlock"/>
      </w:pPr>
    </w:p>
    <w:p w14:paraId="24743A7E" w14:textId="77777777" w:rsidR="00F11916" w:rsidRDefault="00F11916" w:rsidP="001B71D4">
      <w:pPr>
        <w:pStyle w:val="DBTextBlock"/>
      </w:pPr>
    </w:p>
    <w:p w14:paraId="2469BF55" w14:textId="77777777" w:rsidR="00F11916" w:rsidRDefault="00F11916" w:rsidP="001B71D4">
      <w:pPr>
        <w:pStyle w:val="DBTextBlock"/>
      </w:pPr>
    </w:p>
    <w:p w14:paraId="099E0414" w14:textId="77777777" w:rsidR="00F11916" w:rsidRDefault="00F11916" w:rsidP="001B71D4">
      <w:pPr>
        <w:pStyle w:val="DBTextBlock"/>
      </w:pPr>
    </w:p>
    <w:p w14:paraId="25B6104F" w14:textId="77777777" w:rsidR="00F11916" w:rsidRDefault="00F11916" w:rsidP="001B71D4">
      <w:pPr>
        <w:pStyle w:val="DBTextBlock"/>
      </w:pPr>
    </w:p>
    <w:p w14:paraId="7F0B7D60" w14:textId="77777777" w:rsidR="00F11916" w:rsidRDefault="00F11916" w:rsidP="001B71D4">
      <w:pPr>
        <w:pStyle w:val="DBTextBlock"/>
      </w:pPr>
    </w:p>
    <w:p w14:paraId="268CB205" w14:textId="77777777" w:rsidR="008C3718" w:rsidRDefault="008C3718" w:rsidP="001B71D4">
      <w:pPr>
        <w:pStyle w:val="DBTextBlock"/>
      </w:pPr>
    </w:p>
    <w:p w14:paraId="619524E8" w14:textId="77777777" w:rsidR="008C3718" w:rsidRDefault="008C3718" w:rsidP="001B71D4">
      <w:pPr>
        <w:pStyle w:val="DBTextBlock"/>
      </w:pPr>
    </w:p>
    <w:p w14:paraId="23A453BF" w14:textId="77777777" w:rsidR="008C3718" w:rsidRDefault="008C3718" w:rsidP="001B71D4">
      <w:pPr>
        <w:pStyle w:val="DBTextBlock"/>
      </w:pPr>
    </w:p>
    <w:p w14:paraId="55D6E2E3" w14:textId="77777777" w:rsidR="008C3718" w:rsidRDefault="008C3718" w:rsidP="001B71D4">
      <w:pPr>
        <w:pStyle w:val="DBTextBlock"/>
      </w:pPr>
    </w:p>
    <w:p w14:paraId="1A3707E8" w14:textId="77777777" w:rsidR="008C3718" w:rsidRDefault="008C3718" w:rsidP="001B71D4">
      <w:pPr>
        <w:pStyle w:val="DBTextBlock"/>
      </w:pPr>
    </w:p>
    <w:p w14:paraId="7526E182" w14:textId="77777777" w:rsidR="008C3718" w:rsidRDefault="008C3718" w:rsidP="001B71D4">
      <w:pPr>
        <w:pStyle w:val="DBTextBlock"/>
      </w:pPr>
    </w:p>
    <w:p w14:paraId="558DB431" w14:textId="77777777" w:rsidR="008C3718" w:rsidRDefault="008C3718" w:rsidP="001B71D4">
      <w:pPr>
        <w:pStyle w:val="DBTextBlock"/>
      </w:pPr>
    </w:p>
    <w:p w14:paraId="736E893A" w14:textId="77777777" w:rsidR="00F11916" w:rsidRDefault="00F11916" w:rsidP="001B71D4">
      <w:pPr>
        <w:pStyle w:val="DBTextBlock"/>
      </w:pPr>
    </w:p>
    <w:p w14:paraId="62F839C9" w14:textId="77777777" w:rsidR="00F11916" w:rsidRDefault="00F11916" w:rsidP="001B71D4">
      <w:pPr>
        <w:pStyle w:val="DBTextBlock"/>
      </w:pPr>
    </w:p>
    <w:p w14:paraId="36FDBEEF" w14:textId="77777777" w:rsidR="009763D4" w:rsidRDefault="009763D4">
      <w:pPr>
        <w:spacing w:line="240" w:lineRule="auto"/>
        <w:jc w:val="left"/>
        <w:rPr>
          <w:rFonts w:cs="Arial"/>
          <w:b/>
          <w:bCs w:val="0"/>
          <w:sz w:val="28"/>
          <w:szCs w:val="36"/>
        </w:rPr>
      </w:pPr>
      <w:r>
        <w:br w:type="page"/>
      </w:r>
    </w:p>
    <w:p w14:paraId="5CB751D4" w14:textId="1EA18F28" w:rsidR="0039176F" w:rsidRPr="0039176F" w:rsidRDefault="0039176F" w:rsidP="008914AD">
      <w:pPr>
        <w:pStyle w:val="berschrift1"/>
      </w:pPr>
      <w:bookmarkStart w:id="50" w:name="_Toc201327009"/>
      <w:r>
        <w:lastRenderedPageBreak/>
        <w:t>Abkürzungen</w:t>
      </w:r>
      <w:bookmarkEnd w:id="50"/>
    </w:p>
    <w:p w14:paraId="3F68A2DE" w14:textId="0E8336CB" w:rsidR="00F11916" w:rsidRDefault="00F11916" w:rsidP="00E633A5">
      <w:pPr>
        <w:pStyle w:val="Abkrzungen"/>
      </w:pPr>
      <w:r>
        <w:t>AEG</w:t>
      </w:r>
      <w:r>
        <w:tab/>
      </w:r>
      <w:r>
        <w:tab/>
      </w:r>
      <w:r w:rsidR="00A111D9">
        <w:tab/>
      </w:r>
      <w:r>
        <w:t>Allgemeines Eisenbahngesetz</w:t>
      </w:r>
    </w:p>
    <w:p w14:paraId="3B0FB9D5" w14:textId="08E0F76F" w:rsidR="00F11916" w:rsidRDefault="00F11916" w:rsidP="00A111D9">
      <w:pPr>
        <w:pStyle w:val="Abkrzungen"/>
        <w:ind w:left="2126" w:hanging="2126"/>
      </w:pPr>
      <w:r>
        <w:t>AVV-Baulärm</w:t>
      </w:r>
      <w:r>
        <w:tab/>
      </w:r>
      <w:r w:rsidR="00A111D9">
        <w:tab/>
      </w:r>
      <w:r>
        <w:t xml:space="preserve">Allgemeine Verwaltungsvorschrift zum Schutz gegen </w:t>
      </w:r>
      <w:r w:rsidR="00A111D9">
        <w:t xml:space="preserve">                            </w:t>
      </w:r>
      <w:r>
        <w:t>Baulärm – Geräuschimmissionen</w:t>
      </w:r>
    </w:p>
    <w:p w14:paraId="6558EC81" w14:textId="71A362B4" w:rsidR="00F11916" w:rsidRDefault="00F11916" w:rsidP="00E633A5">
      <w:pPr>
        <w:pStyle w:val="Abkrzungen"/>
      </w:pPr>
      <w:r>
        <w:t>Bf</w:t>
      </w:r>
      <w:r>
        <w:tab/>
      </w:r>
      <w:r w:rsidR="00A111D9">
        <w:tab/>
      </w:r>
      <w:r w:rsidR="00A111D9">
        <w:tab/>
      </w:r>
      <w:r>
        <w:t>Bahnhof</w:t>
      </w:r>
    </w:p>
    <w:p w14:paraId="1F75FFAF" w14:textId="5C277813" w:rsidR="00F11916" w:rsidRDefault="00F11916" w:rsidP="00E633A5">
      <w:pPr>
        <w:pStyle w:val="Abkrzungen"/>
      </w:pPr>
      <w:r>
        <w:t>Bk</w:t>
      </w:r>
      <w:r>
        <w:tab/>
      </w:r>
      <w:r w:rsidR="00A111D9">
        <w:tab/>
      </w:r>
      <w:r w:rsidR="00A111D9">
        <w:tab/>
      </w:r>
      <w:r>
        <w:t>Bauklasse</w:t>
      </w:r>
    </w:p>
    <w:p w14:paraId="0CDEA8DB" w14:textId="4B4E47A7" w:rsidR="00F11916" w:rsidRDefault="00F11916" w:rsidP="00E633A5">
      <w:pPr>
        <w:pStyle w:val="Abkrzungen"/>
      </w:pPr>
      <w:r>
        <w:t>BSH</w:t>
      </w:r>
      <w:r>
        <w:tab/>
      </w:r>
      <w:r w:rsidR="00A111D9">
        <w:tab/>
      </w:r>
      <w:r w:rsidR="00A111D9">
        <w:tab/>
      </w:r>
      <w:r>
        <w:t>Betonschalthaus</w:t>
      </w:r>
    </w:p>
    <w:p w14:paraId="55008996" w14:textId="614004B5" w:rsidR="00F11916" w:rsidRDefault="00F11916" w:rsidP="00E633A5">
      <w:pPr>
        <w:pStyle w:val="Abkrzungen"/>
      </w:pPr>
      <w:r>
        <w:t>BÜ</w:t>
      </w:r>
      <w:r>
        <w:tab/>
      </w:r>
      <w:r w:rsidR="00A111D9">
        <w:tab/>
      </w:r>
      <w:r w:rsidR="00A111D9">
        <w:tab/>
      </w:r>
      <w:r>
        <w:t>Bahnübergang</w:t>
      </w:r>
    </w:p>
    <w:p w14:paraId="10AB29E5" w14:textId="06373F75" w:rsidR="00F11916" w:rsidRDefault="00F11916" w:rsidP="00E633A5">
      <w:pPr>
        <w:pStyle w:val="Abkrzungen"/>
      </w:pPr>
      <w:r>
        <w:t>BÜSA</w:t>
      </w:r>
      <w:r>
        <w:tab/>
      </w:r>
      <w:r w:rsidR="00A111D9">
        <w:tab/>
      </w:r>
      <w:r w:rsidR="00A111D9">
        <w:tab/>
      </w:r>
      <w:r>
        <w:t>Bahnübergangssicherungsanlage</w:t>
      </w:r>
    </w:p>
    <w:p w14:paraId="0B3F5F13" w14:textId="2938F6B4" w:rsidR="00F11916" w:rsidRDefault="00F11916" w:rsidP="00E633A5">
      <w:pPr>
        <w:pStyle w:val="Abkrzungen"/>
      </w:pPr>
      <w:r>
        <w:t>DB AG</w:t>
      </w:r>
      <w:r w:rsidR="002E66B6">
        <w:tab/>
      </w:r>
      <w:r w:rsidR="002E66B6">
        <w:tab/>
      </w:r>
      <w:r>
        <w:tab/>
        <w:t>Deutsche Bahn AG</w:t>
      </w:r>
    </w:p>
    <w:p w14:paraId="3F6AA4AD" w14:textId="7C0CC339" w:rsidR="00F11916" w:rsidRDefault="00F11916" w:rsidP="00E633A5">
      <w:pPr>
        <w:pStyle w:val="Abkrzungen"/>
      </w:pPr>
      <w:r>
        <w:t>EBA</w:t>
      </w:r>
      <w:r>
        <w:tab/>
      </w:r>
      <w:r w:rsidR="002E66B6">
        <w:tab/>
      </w:r>
      <w:r w:rsidR="002E66B6">
        <w:tab/>
      </w:r>
      <w:r>
        <w:t>Eisenbahn-Bundesamt</w:t>
      </w:r>
    </w:p>
    <w:p w14:paraId="793C541C" w14:textId="723907E0" w:rsidR="00F11916" w:rsidRDefault="00F11916" w:rsidP="00E633A5">
      <w:pPr>
        <w:pStyle w:val="Abkrzungen"/>
      </w:pPr>
      <w:r>
        <w:t>EBO</w:t>
      </w:r>
      <w:r>
        <w:tab/>
      </w:r>
      <w:r w:rsidR="002E66B6">
        <w:tab/>
      </w:r>
      <w:r w:rsidR="002E66B6">
        <w:tab/>
      </w:r>
      <w:r>
        <w:t>Eisenbahn-Bau- und Betriebsordnung</w:t>
      </w:r>
    </w:p>
    <w:p w14:paraId="1C4B1D6B" w14:textId="34E99987" w:rsidR="00AE17DA" w:rsidRDefault="00AE17DA" w:rsidP="00E633A5">
      <w:pPr>
        <w:pStyle w:val="Abkrzungen"/>
      </w:pPr>
      <w:r>
        <w:t>ESTW</w:t>
      </w:r>
      <w:r>
        <w:tab/>
      </w:r>
      <w:r>
        <w:tab/>
      </w:r>
      <w:r>
        <w:tab/>
        <w:t>Elektronisches Stellwerk</w:t>
      </w:r>
    </w:p>
    <w:p w14:paraId="1A73A6F1" w14:textId="41600921" w:rsidR="00F11916" w:rsidRDefault="00F11916" w:rsidP="00E633A5">
      <w:pPr>
        <w:pStyle w:val="Abkrzungen"/>
      </w:pPr>
      <w:r>
        <w:t>FFH</w:t>
      </w:r>
      <w:r>
        <w:tab/>
      </w:r>
      <w:r w:rsidR="002E66B6">
        <w:tab/>
      </w:r>
      <w:r w:rsidR="002E66B6">
        <w:tab/>
      </w:r>
      <w:r>
        <w:t>Flora-Fauna-Habitat</w:t>
      </w:r>
    </w:p>
    <w:p w14:paraId="61D82D43" w14:textId="56CE1B57" w:rsidR="00F11916" w:rsidRDefault="00F11916" w:rsidP="00E633A5">
      <w:pPr>
        <w:pStyle w:val="Abkrzungen"/>
      </w:pPr>
      <w:r>
        <w:t>Fdl</w:t>
      </w:r>
      <w:r>
        <w:tab/>
      </w:r>
      <w:r w:rsidR="002E66B6">
        <w:tab/>
      </w:r>
      <w:r w:rsidR="002E66B6">
        <w:tab/>
      </w:r>
      <w:r>
        <w:t>Fahrdienstleiter</w:t>
      </w:r>
    </w:p>
    <w:p w14:paraId="3D4D48A5" w14:textId="431EC3E5" w:rsidR="00F11916" w:rsidRDefault="00F11916" w:rsidP="00E633A5">
      <w:pPr>
        <w:pStyle w:val="Abkrzungen"/>
      </w:pPr>
      <w:r>
        <w:t>GP</w:t>
      </w:r>
      <w:r>
        <w:tab/>
      </w:r>
      <w:r w:rsidR="002E66B6">
        <w:tab/>
      </w:r>
      <w:r w:rsidR="002E66B6">
        <w:tab/>
      </w:r>
      <w:r>
        <w:t>Genehmigungsplanung</w:t>
      </w:r>
    </w:p>
    <w:p w14:paraId="58E8AB98" w14:textId="61DEBC82" w:rsidR="00F11916" w:rsidRDefault="00F11916" w:rsidP="00E633A5">
      <w:pPr>
        <w:pStyle w:val="Abkrzungen"/>
      </w:pPr>
      <w:r>
        <w:t>GSMR</w:t>
      </w:r>
      <w:r>
        <w:tab/>
      </w:r>
      <w:r w:rsidR="002E66B6">
        <w:tab/>
      </w:r>
      <w:r w:rsidR="002E66B6">
        <w:tab/>
      </w:r>
      <w:r>
        <w:t>digitaler Zugbahnfunk</w:t>
      </w:r>
    </w:p>
    <w:p w14:paraId="710BD543" w14:textId="50A68900" w:rsidR="00F11916" w:rsidRDefault="00F11916" w:rsidP="00E633A5">
      <w:pPr>
        <w:pStyle w:val="Abkrzungen"/>
      </w:pPr>
      <w:r>
        <w:t>Hp</w:t>
      </w:r>
      <w:r>
        <w:tab/>
      </w:r>
      <w:r w:rsidR="002E66B6">
        <w:tab/>
      </w:r>
      <w:r w:rsidR="002E66B6">
        <w:tab/>
      </w:r>
      <w:r>
        <w:t>Haltepunkt / Hauptsignalabhängigkeit</w:t>
      </w:r>
    </w:p>
    <w:p w14:paraId="6E014C85" w14:textId="54E5E4EA" w:rsidR="00F11916" w:rsidRDefault="00F11916" w:rsidP="00E633A5">
      <w:pPr>
        <w:pStyle w:val="Abkrzungen"/>
      </w:pPr>
      <w:r>
        <w:t>HV</w:t>
      </w:r>
      <w:r>
        <w:tab/>
      </w:r>
      <w:r w:rsidR="002E66B6">
        <w:tab/>
      </w:r>
      <w:r w:rsidR="002E66B6">
        <w:tab/>
      </w:r>
      <w:r>
        <w:t>Hauptverteilung</w:t>
      </w:r>
    </w:p>
    <w:p w14:paraId="5F303D38" w14:textId="1D7EDA31" w:rsidR="00F11916" w:rsidRDefault="00F11916" w:rsidP="00E633A5">
      <w:pPr>
        <w:pStyle w:val="Abkrzungen"/>
      </w:pPr>
      <w:r>
        <w:t>LST</w:t>
      </w:r>
      <w:r>
        <w:tab/>
      </w:r>
      <w:r w:rsidR="002E66B6">
        <w:tab/>
      </w:r>
      <w:r w:rsidR="002E66B6">
        <w:tab/>
      </w:r>
      <w:r>
        <w:t>Leit- und Sicherungstechnik</w:t>
      </w:r>
    </w:p>
    <w:p w14:paraId="58A98321" w14:textId="62360B53" w:rsidR="00F11916" w:rsidRDefault="00F11916" w:rsidP="00E633A5">
      <w:pPr>
        <w:pStyle w:val="Abkrzungen"/>
      </w:pPr>
      <w:r>
        <w:t>NSHV</w:t>
      </w:r>
      <w:r>
        <w:tab/>
      </w:r>
      <w:r w:rsidR="002E66B6">
        <w:tab/>
      </w:r>
      <w:r w:rsidR="002E66B6">
        <w:tab/>
      </w:r>
      <w:r>
        <w:t>Niederspannungshauptverteilung</w:t>
      </w:r>
    </w:p>
    <w:p w14:paraId="7A187781" w14:textId="6C4A43FE" w:rsidR="00F11916" w:rsidRDefault="00F11916" w:rsidP="00E633A5">
      <w:pPr>
        <w:pStyle w:val="Abkrzungen"/>
      </w:pPr>
      <w:r>
        <w:t>Ril</w:t>
      </w:r>
      <w:r>
        <w:tab/>
      </w:r>
      <w:r w:rsidR="002E66B6">
        <w:tab/>
      </w:r>
      <w:r w:rsidR="002E66B6">
        <w:tab/>
      </w:r>
      <w:r>
        <w:t>Richtlinie</w:t>
      </w:r>
    </w:p>
    <w:p w14:paraId="17AD8CFF" w14:textId="781F6945" w:rsidR="00F11916" w:rsidRDefault="00F11916" w:rsidP="00E633A5">
      <w:pPr>
        <w:pStyle w:val="Abkrzungen"/>
      </w:pPr>
      <w:r>
        <w:t>RStO</w:t>
      </w:r>
      <w:r>
        <w:tab/>
      </w:r>
      <w:r>
        <w:tab/>
      </w:r>
      <w:r w:rsidR="002E66B6">
        <w:tab/>
      </w:r>
      <w:r>
        <w:t>Richtlinie für die Standardisierung des Oberbaus von Verkehrsflächen</w:t>
      </w:r>
    </w:p>
    <w:p w14:paraId="7806D34C" w14:textId="4284AAFC" w:rsidR="00F11916" w:rsidRDefault="00F11916" w:rsidP="00E633A5">
      <w:pPr>
        <w:pStyle w:val="Abkrzungen"/>
      </w:pPr>
      <w:r>
        <w:t>SPNV</w:t>
      </w:r>
      <w:r>
        <w:tab/>
      </w:r>
      <w:r w:rsidR="002E66B6">
        <w:tab/>
      </w:r>
      <w:r w:rsidR="002E66B6">
        <w:tab/>
      </w:r>
      <w:r>
        <w:t>Schienenpersonen – Nahverkehr</w:t>
      </w:r>
    </w:p>
    <w:p w14:paraId="38E50172" w14:textId="0180CA41" w:rsidR="00F11916" w:rsidRDefault="00F11916" w:rsidP="00E633A5">
      <w:pPr>
        <w:pStyle w:val="Abkrzungen"/>
      </w:pPr>
      <w:r>
        <w:t>Stw</w:t>
      </w:r>
      <w:r>
        <w:tab/>
      </w:r>
      <w:r w:rsidR="002E66B6">
        <w:tab/>
      </w:r>
      <w:r w:rsidR="002E66B6">
        <w:tab/>
      </w:r>
      <w:r>
        <w:t>Stellwerk</w:t>
      </w:r>
    </w:p>
    <w:p w14:paraId="44754F8D" w14:textId="4C61DCCB" w:rsidR="00F11916" w:rsidRDefault="00F11916" w:rsidP="00E633A5">
      <w:pPr>
        <w:pStyle w:val="Abkrzungen"/>
      </w:pPr>
      <w:r>
        <w:t>T</w:t>
      </w:r>
      <w:r w:rsidR="002E66B6">
        <w:t>K</w:t>
      </w:r>
      <w:r>
        <w:tab/>
      </w:r>
      <w:r w:rsidR="002E66B6">
        <w:tab/>
      </w:r>
      <w:r w:rsidR="002E66B6">
        <w:tab/>
      </w:r>
      <w:r>
        <w:t>Telekommunikationstechnik</w:t>
      </w:r>
    </w:p>
    <w:p w14:paraId="1C3BCCC3" w14:textId="4138C63A" w:rsidR="0039176F" w:rsidRPr="0039176F" w:rsidRDefault="00F11916" w:rsidP="00E633A5">
      <w:pPr>
        <w:pStyle w:val="Abkrzungen"/>
      </w:pPr>
      <w:r>
        <w:t>ZAS</w:t>
      </w:r>
      <w:r>
        <w:tab/>
      </w:r>
      <w:r w:rsidR="002E66B6">
        <w:tab/>
      </w:r>
      <w:r w:rsidR="002E66B6">
        <w:tab/>
      </w:r>
      <w:r>
        <w:t>Zähleranschlusssäule</w:t>
      </w:r>
    </w:p>
    <w:sectPr w:rsidR="0039176F" w:rsidRPr="0039176F" w:rsidSect="006E4C5A">
      <w:headerReference w:type="default" r:id="rId12"/>
      <w:footerReference w:type="default" r:id="rId13"/>
      <w:headerReference w:type="first" r:id="rId14"/>
      <w:pgSz w:w="11906" w:h="16838" w:code="9"/>
      <w:pgMar w:top="1418" w:right="1418" w:bottom="1134" w:left="1418" w:header="113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6D280" w14:textId="77777777" w:rsidR="00FE512A" w:rsidRDefault="00FE512A">
      <w:r>
        <w:separator/>
      </w:r>
    </w:p>
  </w:endnote>
  <w:endnote w:type="continuationSeparator" w:id="0">
    <w:p w14:paraId="20BB94AB" w14:textId="77777777" w:rsidR="00FE512A" w:rsidRDefault="00FE512A">
      <w:r>
        <w:continuationSeparator/>
      </w:r>
    </w:p>
  </w:endnote>
  <w:endnote w:type="continuationNotice" w:id="1">
    <w:p w14:paraId="485C872C" w14:textId="77777777" w:rsidR="00FE512A" w:rsidRDefault="00FE512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DB Office">
    <w:altName w:val="Calibri"/>
    <w:charset w:val="00"/>
    <w:family w:val="swiss"/>
    <w:pitch w:val="variable"/>
    <w:sig w:usb0="A000002F" w:usb1="1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096"/>
      <w:gridCol w:w="2974"/>
    </w:tblGrid>
    <w:tr w:rsidR="000E54F8" w:rsidRPr="000F16D6" w14:paraId="7ED5AF2F" w14:textId="77777777" w:rsidTr="00237F76">
      <w:trPr>
        <w:trHeight w:val="283"/>
      </w:trPr>
      <w:tc>
        <w:tcPr>
          <w:tcW w:w="6096" w:type="dxa"/>
          <w:vAlign w:val="bottom"/>
        </w:tcPr>
        <w:p w14:paraId="692E47AF" w14:textId="630E5B33" w:rsidR="000E54F8" w:rsidRPr="00342CA4" w:rsidRDefault="00382656" w:rsidP="00382656">
          <w:pPr>
            <w:pStyle w:val="DBKopzLinks"/>
            <w:spacing w:line="240" w:lineRule="auto"/>
            <w:jc w:val="left"/>
          </w:pPr>
          <w:r>
            <w:t xml:space="preserve">Stand: </w:t>
          </w:r>
          <w:fldSimple w:instr=" DATE   \* MERGEFORMAT ">
            <w:r w:rsidR="008C1F57">
              <w:rPr>
                <w:noProof/>
              </w:rPr>
              <w:t>23.06.2025</w:t>
            </w:r>
          </w:fldSimple>
        </w:p>
      </w:tc>
      <w:tc>
        <w:tcPr>
          <w:tcW w:w="2974" w:type="dxa"/>
          <w:vAlign w:val="bottom"/>
        </w:tcPr>
        <w:p w14:paraId="2F80E4C9" w14:textId="428FC939" w:rsidR="000E54F8" w:rsidRPr="00924887" w:rsidRDefault="000E54F8" w:rsidP="00382656">
          <w:pPr>
            <w:pStyle w:val="DBFurechts"/>
            <w:spacing w:line="240" w:lineRule="auto"/>
          </w:pPr>
          <w:r>
            <w:t xml:space="preserve">Seite </w:t>
          </w:r>
          <w:r>
            <w:fldChar w:fldCharType="begin"/>
          </w:r>
          <w:r>
            <w:instrText xml:space="preserve"> PAGE  \* Arabic  \* MERGEFORMAT </w:instrText>
          </w:r>
          <w:r>
            <w:fldChar w:fldCharType="separate"/>
          </w:r>
          <w:r>
            <w:rPr>
              <w:noProof/>
            </w:rPr>
            <w:t>1</w:t>
          </w:r>
          <w:r>
            <w:fldChar w:fldCharType="end"/>
          </w:r>
          <w:r>
            <w:t xml:space="preserve"> von </w:t>
          </w:r>
          <w:fldSimple w:instr=" NUMPAGES   \* MERGEFORMAT ">
            <w:r w:rsidR="004B3171">
              <w:rPr>
                <w:noProof/>
              </w:rPr>
              <w:t>4</w:t>
            </w:r>
          </w:fldSimple>
        </w:p>
      </w:tc>
    </w:tr>
  </w:tbl>
  <w:p w14:paraId="2F5CFED4" w14:textId="77777777" w:rsidR="00274847" w:rsidRDefault="0027484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98346" w14:textId="77777777" w:rsidR="00FE512A" w:rsidRDefault="00FE512A">
      <w:r>
        <w:separator/>
      </w:r>
    </w:p>
  </w:footnote>
  <w:footnote w:type="continuationSeparator" w:id="0">
    <w:p w14:paraId="1B2784B5" w14:textId="77777777" w:rsidR="00FE512A" w:rsidRDefault="00FE512A">
      <w:r>
        <w:continuationSeparator/>
      </w:r>
    </w:p>
  </w:footnote>
  <w:footnote w:type="continuationNotice" w:id="1">
    <w:p w14:paraId="5CF24D40" w14:textId="77777777" w:rsidR="00FE512A" w:rsidRDefault="00FE512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096"/>
      <w:gridCol w:w="2974"/>
    </w:tblGrid>
    <w:tr w:rsidR="00AE37E8" w:rsidRPr="000F16D6" w14:paraId="64EEF0D4" w14:textId="77777777" w:rsidTr="00996617">
      <w:trPr>
        <w:trHeight w:val="438"/>
      </w:trPr>
      <w:tc>
        <w:tcPr>
          <w:tcW w:w="6096" w:type="dxa"/>
          <w:vMerge w:val="restart"/>
        </w:tcPr>
        <w:p w14:paraId="12C56697" w14:textId="77777777" w:rsidR="00B77054" w:rsidRPr="00342CA4" w:rsidRDefault="00B77054" w:rsidP="00B77054">
          <w:pPr>
            <w:pStyle w:val="DBKopzLinks"/>
            <w:spacing w:after="60" w:line="240" w:lineRule="auto"/>
            <w:jc w:val="left"/>
          </w:pPr>
          <w:r w:rsidRPr="00342CA4">
            <w:t>Vorhaben:</w:t>
          </w:r>
        </w:p>
        <w:p w14:paraId="39FD69E6" w14:textId="6B3D5322" w:rsidR="00B77054" w:rsidRDefault="001136CE" w:rsidP="00B77054">
          <w:pPr>
            <w:pStyle w:val="DBKopzLinks"/>
            <w:spacing w:line="240" w:lineRule="auto"/>
            <w:jc w:val="left"/>
          </w:pPr>
          <w:r>
            <w:t>Beseitigung einer BÜSA km 16,0 -</w:t>
          </w:r>
          <w:r w:rsidR="00B77054">
            <w:t xml:space="preserve"> </w:t>
          </w:r>
          <w:r w:rsidR="00B74326">
            <w:t>Zum Steigeturm</w:t>
          </w:r>
        </w:p>
        <w:p w14:paraId="733B2BA9" w14:textId="3DB893C5" w:rsidR="00AE37E8" w:rsidRPr="00924887" w:rsidRDefault="00B77054" w:rsidP="00B77054">
          <w:pPr>
            <w:pStyle w:val="DBKopzLinks"/>
            <w:spacing w:line="240" w:lineRule="auto"/>
            <w:jc w:val="left"/>
          </w:pPr>
          <w:r>
            <w:t>Bahn-Strecke 2210, Bahn-km 1</w:t>
          </w:r>
          <w:r w:rsidR="00FA0184">
            <w:t>6,060</w:t>
          </w:r>
        </w:p>
      </w:tc>
      <w:tc>
        <w:tcPr>
          <w:tcW w:w="2974" w:type="dxa"/>
        </w:tcPr>
        <w:p w14:paraId="4006EE40" w14:textId="77777777" w:rsidR="00AE37E8" w:rsidRPr="00924887" w:rsidRDefault="00AE37E8" w:rsidP="00AE37E8">
          <w:pPr>
            <w:tabs>
              <w:tab w:val="right" w:pos="9354"/>
            </w:tabs>
            <w:rPr>
              <w:rFonts w:cs="Arial"/>
              <w:sz w:val="20"/>
              <w:szCs w:val="20"/>
            </w:rPr>
          </w:pPr>
          <w:r w:rsidRPr="00924887">
            <w:rPr>
              <w:rFonts w:cs="Arial"/>
              <w:noProof/>
              <w:sz w:val="20"/>
              <w:szCs w:val="20"/>
            </w:rPr>
            <w:drawing>
              <wp:anchor distT="0" distB="0" distL="114300" distR="114300" simplePos="0" relativeHeight="251658240" behindDoc="1" locked="0" layoutInCell="1" allowOverlap="1" wp14:anchorId="0666DD93" wp14:editId="334F0B5F">
                <wp:simplePos x="5756910" y="716280"/>
                <wp:positionH relativeFrom="margin">
                  <wp:align>right</wp:align>
                </wp:positionH>
                <wp:positionV relativeFrom="margin">
                  <wp:align>top</wp:align>
                </wp:positionV>
                <wp:extent cx="1440000" cy="317647"/>
                <wp:effectExtent l="0" t="0" r="8255" b="6350"/>
                <wp:wrapSquare wrapText="bothSides"/>
                <wp:docPr id="835497989" name="Grafik 1" descr="Ein Bild, das Text, Schrift, Logo,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2788587" name="Grafik 1" descr="Ein Bild, das Text, Schrift, Logo, Grafiken enthält.&#10;&#10;KI-generierte Inhalte können fehlerhaft sei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0" cy="317647"/>
                        </a:xfrm>
                        <a:prstGeom prst="rect">
                          <a:avLst/>
                        </a:prstGeom>
                      </pic:spPr>
                    </pic:pic>
                  </a:graphicData>
                </a:graphic>
                <wp14:sizeRelH relativeFrom="page">
                  <wp14:pctWidth>0</wp14:pctWidth>
                </wp14:sizeRelH>
                <wp14:sizeRelV relativeFrom="page">
                  <wp14:pctHeight>0</wp14:pctHeight>
                </wp14:sizeRelV>
              </wp:anchor>
            </w:drawing>
          </w:r>
        </w:p>
      </w:tc>
    </w:tr>
    <w:tr w:rsidR="00AE37E8" w:rsidRPr="000F16D6" w14:paraId="2C177169" w14:textId="77777777" w:rsidTr="00996617">
      <w:tc>
        <w:tcPr>
          <w:tcW w:w="6096" w:type="dxa"/>
          <w:vMerge/>
        </w:tcPr>
        <w:p w14:paraId="3D99DE37" w14:textId="77777777" w:rsidR="00AE37E8" w:rsidRPr="00924887" w:rsidRDefault="00AE37E8" w:rsidP="00AE37E8">
          <w:pPr>
            <w:tabs>
              <w:tab w:val="right" w:pos="9354"/>
            </w:tabs>
            <w:spacing w:before="120" w:line="240" w:lineRule="auto"/>
            <w:jc w:val="left"/>
            <w:rPr>
              <w:rFonts w:cs="Arial"/>
              <w:sz w:val="20"/>
              <w:szCs w:val="20"/>
            </w:rPr>
          </w:pPr>
        </w:p>
      </w:tc>
      <w:tc>
        <w:tcPr>
          <w:tcW w:w="2974" w:type="dxa"/>
        </w:tcPr>
        <w:p w14:paraId="52EEBEB8" w14:textId="25B6E343" w:rsidR="00AE37E8" w:rsidRPr="00773949" w:rsidRDefault="00AE37E8" w:rsidP="00B77054">
          <w:pPr>
            <w:pStyle w:val="DBKopzeilerechts"/>
            <w:spacing w:before="0"/>
            <w:rPr>
              <w:b w:val="0"/>
              <w:bCs w:val="0"/>
              <w:sz w:val="20"/>
              <w:szCs w:val="20"/>
            </w:rPr>
          </w:pPr>
          <w:r w:rsidRPr="00773949">
            <w:rPr>
              <w:b w:val="0"/>
              <w:bCs w:val="0"/>
            </w:rPr>
            <w:t xml:space="preserve">Unterlage </w:t>
          </w:r>
          <w:r w:rsidR="00B77054" w:rsidRPr="00773949">
            <w:rPr>
              <w:b w:val="0"/>
              <w:bCs w:val="0"/>
            </w:rPr>
            <w:t>01</w:t>
          </w:r>
          <w:r w:rsidRPr="00773949">
            <w:rPr>
              <w:b w:val="0"/>
              <w:bCs w:val="0"/>
            </w:rPr>
            <w:t xml:space="preserve">  </w:t>
          </w:r>
        </w:p>
      </w:tc>
    </w:tr>
    <w:tr w:rsidR="00AE37E8" w:rsidRPr="000F16D6" w14:paraId="6CCCC322" w14:textId="77777777" w:rsidTr="00996617">
      <w:trPr>
        <w:trHeight w:hRule="exact" w:val="113"/>
      </w:trPr>
      <w:tc>
        <w:tcPr>
          <w:tcW w:w="9070" w:type="dxa"/>
          <w:gridSpan w:val="2"/>
          <w:tcBorders>
            <w:bottom w:val="single" w:sz="4" w:space="0" w:color="auto"/>
          </w:tcBorders>
        </w:tcPr>
        <w:p w14:paraId="1A669772" w14:textId="77777777" w:rsidR="00AE37E8" w:rsidRPr="00BD74AC" w:rsidRDefault="00AE37E8" w:rsidP="00AE37E8">
          <w:pPr>
            <w:tabs>
              <w:tab w:val="right" w:pos="9354"/>
            </w:tabs>
            <w:spacing w:before="120" w:line="240" w:lineRule="auto"/>
            <w:jc w:val="right"/>
            <w:rPr>
              <w:rFonts w:cs="Arial"/>
              <w:b/>
              <w:sz w:val="10"/>
              <w:szCs w:val="10"/>
            </w:rPr>
          </w:pPr>
        </w:p>
      </w:tc>
    </w:tr>
  </w:tbl>
  <w:p w14:paraId="71667900" w14:textId="77777777" w:rsidR="00212952" w:rsidRPr="002F24AB" w:rsidRDefault="00212952" w:rsidP="00BB53DC">
    <w:pPr>
      <w:pStyle w:val="Kopfzeile"/>
      <w:rPr>
        <w:sz w:val="14"/>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096"/>
      <w:gridCol w:w="2974"/>
    </w:tblGrid>
    <w:tr w:rsidR="008761DC" w:rsidRPr="000F16D6" w14:paraId="22E4A5EF" w14:textId="77777777" w:rsidTr="00D71686">
      <w:trPr>
        <w:trHeight w:val="438"/>
      </w:trPr>
      <w:tc>
        <w:tcPr>
          <w:tcW w:w="6096" w:type="dxa"/>
          <w:vMerge w:val="restart"/>
        </w:tcPr>
        <w:p w14:paraId="671C7F9F" w14:textId="77777777" w:rsidR="008761DC" w:rsidRPr="00342CA4" w:rsidRDefault="008761DC" w:rsidP="0047120B">
          <w:pPr>
            <w:pStyle w:val="DBKopzLinks"/>
            <w:spacing w:after="60" w:line="240" w:lineRule="auto"/>
            <w:jc w:val="left"/>
          </w:pPr>
          <w:r w:rsidRPr="00342CA4">
            <w:t>Vorhaben:</w:t>
          </w:r>
        </w:p>
        <w:p w14:paraId="27005500" w14:textId="77777777" w:rsidR="0047120B" w:rsidRDefault="0047120B" w:rsidP="0047120B">
          <w:pPr>
            <w:pStyle w:val="DBKopzLinks"/>
            <w:spacing w:line="240" w:lineRule="auto"/>
            <w:jc w:val="left"/>
          </w:pPr>
          <w:bookmarkStart w:id="51" w:name="_Hlk198881122"/>
          <w:r>
            <w:t>Auflassung BÜ Ovelacker Weg</w:t>
          </w:r>
        </w:p>
        <w:p w14:paraId="4B58F2C5" w14:textId="1169F784" w:rsidR="00026BA5" w:rsidRPr="00924887" w:rsidRDefault="00026BA5" w:rsidP="0047120B">
          <w:pPr>
            <w:pStyle w:val="DBKopzLinks"/>
            <w:spacing w:line="240" w:lineRule="auto"/>
            <w:jc w:val="left"/>
          </w:pPr>
          <w:r>
            <w:t>Bahn-Strecke 2210, Bahn-km 17,025</w:t>
          </w:r>
          <w:bookmarkEnd w:id="51"/>
        </w:p>
      </w:tc>
      <w:tc>
        <w:tcPr>
          <w:tcW w:w="2974" w:type="dxa"/>
        </w:tcPr>
        <w:p w14:paraId="2E663AA5" w14:textId="77777777" w:rsidR="008761DC" w:rsidRPr="00924887" w:rsidRDefault="008761DC" w:rsidP="008761DC">
          <w:pPr>
            <w:tabs>
              <w:tab w:val="right" w:pos="9354"/>
            </w:tabs>
            <w:rPr>
              <w:rFonts w:cs="Arial"/>
              <w:sz w:val="20"/>
              <w:szCs w:val="20"/>
            </w:rPr>
          </w:pPr>
          <w:r w:rsidRPr="00924887">
            <w:rPr>
              <w:rFonts w:cs="Arial"/>
              <w:noProof/>
              <w:sz w:val="20"/>
              <w:szCs w:val="20"/>
            </w:rPr>
            <w:drawing>
              <wp:anchor distT="0" distB="0" distL="114300" distR="114300" simplePos="0" relativeHeight="251658241" behindDoc="1" locked="0" layoutInCell="1" allowOverlap="1" wp14:anchorId="2E780CDE" wp14:editId="4E927910">
                <wp:simplePos x="5756910" y="716280"/>
                <wp:positionH relativeFrom="margin">
                  <wp:align>right</wp:align>
                </wp:positionH>
                <wp:positionV relativeFrom="margin">
                  <wp:align>top</wp:align>
                </wp:positionV>
                <wp:extent cx="1440000" cy="317647"/>
                <wp:effectExtent l="0" t="0" r="8255" b="6350"/>
                <wp:wrapSquare wrapText="bothSides"/>
                <wp:docPr id="2027688305" name="Grafik 1" descr="Ein Bild, das Text, Schrift, Logo,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2788587" name="Grafik 1" descr="Ein Bild, das Text, Schrift, Logo, Grafiken enthält.&#10;&#10;KI-generierte Inhalte können fehlerhaft sei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0" cy="317647"/>
                        </a:xfrm>
                        <a:prstGeom prst="rect">
                          <a:avLst/>
                        </a:prstGeom>
                      </pic:spPr>
                    </pic:pic>
                  </a:graphicData>
                </a:graphic>
                <wp14:sizeRelH relativeFrom="page">
                  <wp14:pctWidth>0</wp14:pctWidth>
                </wp14:sizeRelH>
                <wp14:sizeRelV relativeFrom="page">
                  <wp14:pctHeight>0</wp14:pctHeight>
                </wp14:sizeRelV>
              </wp:anchor>
            </w:drawing>
          </w:r>
        </w:p>
      </w:tc>
    </w:tr>
    <w:tr w:rsidR="008761DC" w:rsidRPr="000F16D6" w14:paraId="309958EA" w14:textId="77777777" w:rsidTr="00D71686">
      <w:tc>
        <w:tcPr>
          <w:tcW w:w="6096" w:type="dxa"/>
          <w:vMerge/>
        </w:tcPr>
        <w:p w14:paraId="38BE7B12" w14:textId="77777777" w:rsidR="008761DC" w:rsidRPr="00924887" w:rsidRDefault="008761DC" w:rsidP="008761DC">
          <w:pPr>
            <w:tabs>
              <w:tab w:val="right" w:pos="9354"/>
            </w:tabs>
            <w:spacing w:before="120" w:line="240" w:lineRule="auto"/>
            <w:jc w:val="left"/>
            <w:rPr>
              <w:rFonts w:cs="Arial"/>
              <w:sz w:val="20"/>
              <w:szCs w:val="20"/>
            </w:rPr>
          </w:pPr>
        </w:p>
      </w:tc>
      <w:tc>
        <w:tcPr>
          <w:tcW w:w="2974" w:type="dxa"/>
        </w:tcPr>
        <w:p w14:paraId="7E8432AF" w14:textId="6F2DB228" w:rsidR="008761DC" w:rsidRPr="00924887" w:rsidRDefault="008761DC" w:rsidP="0047120B">
          <w:pPr>
            <w:pStyle w:val="DBKopzeilerechts"/>
            <w:spacing w:before="0"/>
            <w:rPr>
              <w:sz w:val="20"/>
              <w:szCs w:val="20"/>
            </w:rPr>
          </w:pPr>
          <w:r w:rsidRPr="00924887">
            <w:t>Unterlage</w:t>
          </w:r>
          <w:r>
            <w:t xml:space="preserve"> </w:t>
          </w:r>
          <w:r w:rsidR="00026BA5">
            <w:t>01</w:t>
          </w:r>
          <w:r w:rsidRPr="00924887">
            <w:t xml:space="preserve"> </w:t>
          </w:r>
          <w:r>
            <w:t xml:space="preserve"> </w:t>
          </w:r>
        </w:p>
      </w:tc>
    </w:tr>
    <w:tr w:rsidR="008761DC" w:rsidRPr="000F16D6" w14:paraId="1B8A94B8" w14:textId="77777777" w:rsidTr="00D71686">
      <w:trPr>
        <w:trHeight w:hRule="exact" w:val="113"/>
      </w:trPr>
      <w:tc>
        <w:tcPr>
          <w:tcW w:w="9070" w:type="dxa"/>
          <w:gridSpan w:val="2"/>
          <w:tcBorders>
            <w:bottom w:val="single" w:sz="4" w:space="0" w:color="auto"/>
          </w:tcBorders>
        </w:tcPr>
        <w:p w14:paraId="05F4CDDF" w14:textId="77777777" w:rsidR="008761DC" w:rsidRPr="00BD74AC" w:rsidRDefault="008761DC" w:rsidP="008761DC">
          <w:pPr>
            <w:tabs>
              <w:tab w:val="right" w:pos="9354"/>
            </w:tabs>
            <w:spacing w:before="120" w:line="240" w:lineRule="auto"/>
            <w:jc w:val="right"/>
            <w:rPr>
              <w:rFonts w:cs="Arial"/>
              <w:b/>
              <w:sz w:val="10"/>
              <w:szCs w:val="10"/>
            </w:rPr>
          </w:pPr>
        </w:p>
      </w:tc>
    </w:tr>
  </w:tbl>
  <w:p w14:paraId="19017A8A" w14:textId="77777777" w:rsidR="008761DC" w:rsidRPr="008761DC" w:rsidRDefault="008761DC">
    <w:pPr>
      <w:pStyle w:val="Kopfzeile"/>
      <w:rPr>
        <w:sz w:val="14"/>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0878"/>
    <w:multiLevelType w:val="hybridMultilevel"/>
    <w:tmpl w:val="196818EE"/>
    <w:lvl w:ilvl="0" w:tplc="A2A87FA6">
      <w:start w:val="1"/>
      <w:numFmt w:val="bullet"/>
      <w:lvlText w:val="-"/>
      <w:lvlJc w:val="left"/>
      <w:pPr>
        <w:ind w:left="1080" w:hanging="360"/>
      </w:pPr>
      <w:rPr>
        <w:rFonts w:ascii="Arial" w:hAnsi="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04C81EA7"/>
    <w:multiLevelType w:val="hybridMultilevel"/>
    <w:tmpl w:val="96CC9A0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AB85B65"/>
    <w:multiLevelType w:val="hybridMultilevel"/>
    <w:tmpl w:val="D8CE11E6"/>
    <w:lvl w:ilvl="0" w:tplc="24C4DD74">
      <w:numFmt w:val="bullet"/>
      <w:lvlText w:val="-"/>
      <w:lvlJc w:val="left"/>
      <w:pPr>
        <w:ind w:left="1071" w:hanging="711"/>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FF15D7"/>
    <w:multiLevelType w:val="hybridMultilevel"/>
    <w:tmpl w:val="4E8A9156"/>
    <w:lvl w:ilvl="0" w:tplc="24C4DD74">
      <w:numFmt w:val="bullet"/>
      <w:lvlText w:val="-"/>
      <w:lvlJc w:val="left"/>
      <w:pPr>
        <w:ind w:left="1071" w:hanging="711"/>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B1B2C5B"/>
    <w:multiLevelType w:val="hybridMultilevel"/>
    <w:tmpl w:val="D97E5A80"/>
    <w:lvl w:ilvl="0" w:tplc="0407000F">
      <w:start w:val="1"/>
      <w:numFmt w:val="decimal"/>
      <w:lvlText w:val="%1."/>
      <w:lvlJc w:val="left"/>
      <w:pPr>
        <w:ind w:left="2487"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D2867C6"/>
    <w:multiLevelType w:val="hybridMultilevel"/>
    <w:tmpl w:val="BBBC8A10"/>
    <w:lvl w:ilvl="0" w:tplc="A2A87FA6">
      <w:start w:val="1"/>
      <w:numFmt w:val="bullet"/>
      <w:lvlText w:val="-"/>
      <w:lvlJc w:val="left"/>
      <w:pPr>
        <w:ind w:left="1080" w:hanging="360"/>
      </w:pPr>
      <w:rPr>
        <w:rFonts w:ascii="Arial" w:hAnsi="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0D8C538E"/>
    <w:multiLevelType w:val="hybridMultilevel"/>
    <w:tmpl w:val="C088B822"/>
    <w:lvl w:ilvl="0" w:tplc="3792600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8022DE"/>
    <w:multiLevelType w:val="hybridMultilevel"/>
    <w:tmpl w:val="D3E0DCA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7D7563F"/>
    <w:multiLevelType w:val="hybridMultilevel"/>
    <w:tmpl w:val="3AA8B90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1B09577A"/>
    <w:multiLevelType w:val="hybridMultilevel"/>
    <w:tmpl w:val="56F2D568"/>
    <w:lvl w:ilvl="0" w:tplc="04070001">
      <w:start w:val="4"/>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E892E4C"/>
    <w:multiLevelType w:val="hybridMultilevel"/>
    <w:tmpl w:val="B508A3A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DA08EC"/>
    <w:multiLevelType w:val="hybridMultilevel"/>
    <w:tmpl w:val="06064FE0"/>
    <w:lvl w:ilvl="0" w:tplc="A2A87FA6">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3E2401A"/>
    <w:multiLevelType w:val="multilevel"/>
    <w:tmpl w:val="D1F085C6"/>
    <w:lvl w:ilvl="0">
      <w:start w:val="1"/>
      <w:numFmt w:val="decimal"/>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1"/>
      <w:numFmt w:val="decimal"/>
      <w:lvlText w:val="%1.%2.%3."/>
      <w:lvlJc w:val="left"/>
      <w:pPr>
        <w:tabs>
          <w:tab w:val="num" w:pos="735"/>
        </w:tabs>
        <w:ind w:left="735" w:hanging="73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b/>
        <w:i w:val="0"/>
        <w:sz w:val="22"/>
        <w:szCs w:val="22"/>
      </w:rPr>
    </w:lvl>
    <w:lvl w:ilvl="6">
      <w:start w:val="1"/>
      <w:numFmt w:val="decimal"/>
      <w:lvlText w:val="%1.%2.%3.%4.%5.%6.%7."/>
      <w:lvlJc w:val="left"/>
      <w:pPr>
        <w:tabs>
          <w:tab w:val="num" w:pos="1440"/>
        </w:tabs>
        <w:ind w:left="1440" w:hanging="1440"/>
      </w:pPr>
      <w:rPr>
        <w:rFonts w:hint="default"/>
        <w:b w:val="0"/>
        <w:i/>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9B0120D"/>
    <w:multiLevelType w:val="multilevel"/>
    <w:tmpl w:val="EE8AE50E"/>
    <w:lvl w:ilvl="0">
      <w:start w:val="1"/>
      <w:numFmt w:val="decimal"/>
      <w:lvlText w:val="%1."/>
      <w:lvlJc w:val="left"/>
      <w:pPr>
        <w:tabs>
          <w:tab w:val="num" w:pos="735"/>
        </w:tabs>
        <w:ind w:left="735" w:hanging="735"/>
      </w:pPr>
      <w:rPr>
        <w:rFonts w:hint="default"/>
      </w:rPr>
    </w:lvl>
    <w:lvl w:ilvl="1">
      <w:start w:val="1"/>
      <w:numFmt w:val="decimal"/>
      <w:lvlText w:val="%1.%2."/>
      <w:lvlJc w:val="left"/>
      <w:pPr>
        <w:tabs>
          <w:tab w:val="num" w:pos="1302"/>
        </w:tabs>
        <w:ind w:left="1302" w:hanging="735"/>
      </w:pPr>
      <w:rPr>
        <w:rFonts w:hint="default"/>
        <w:sz w:val="24"/>
        <w:szCs w:val="24"/>
      </w:rPr>
    </w:lvl>
    <w:lvl w:ilvl="2">
      <w:start w:val="1"/>
      <w:numFmt w:val="decimal"/>
      <w:lvlText w:val="%1.%2.%3."/>
      <w:lvlJc w:val="left"/>
      <w:pPr>
        <w:tabs>
          <w:tab w:val="num" w:pos="1303"/>
        </w:tabs>
        <w:ind w:left="1303" w:hanging="735"/>
      </w:pPr>
      <w:rPr>
        <w:rFonts w:hint="default"/>
        <w:sz w:val="22"/>
        <w:szCs w:val="22"/>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b/>
        <w:i w:val="0"/>
        <w:sz w:val="22"/>
        <w:szCs w:val="22"/>
      </w:rPr>
    </w:lvl>
    <w:lvl w:ilvl="6">
      <w:start w:val="1"/>
      <w:numFmt w:val="decimal"/>
      <w:lvlText w:val="%1.%2.%3.%4.%5.%6.%7."/>
      <w:lvlJc w:val="left"/>
      <w:pPr>
        <w:tabs>
          <w:tab w:val="num" w:pos="1440"/>
        </w:tabs>
        <w:ind w:left="1440" w:hanging="1440"/>
      </w:pPr>
      <w:rPr>
        <w:rFonts w:hint="default"/>
        <w:b w:val="0"/>
        <w:i/>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65944DD"/>
    <w:multiLevelType w:val="hybridMultilevel"/>
    <w:tmpl w:val="206C572E"/>
    <w:lvl w:ilvl="0" w:tplc="0DCA392A">
      <w:start w:val="1"/>
      <w:numFmt w:val="decimal"/>
      <w:lvlText w:val="%1."/>
      <w:lvlJc w:val="left"/>
      <w:pPr>
        <w:tabs>
          <w:tab w:val="num" w:pos="567"/>
        </w:tabs>
        <w:ind w:left="567" w:hanging="56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213118"/>
    <w:multiLevelType w:val="hybridMultilevel"/>
    <w:tmpl w:val="112AED92"/>
    <w:lvl w:ilvl="0" w:tplc="2E107828">
      <w:start w:val="2"/>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15:restartNumberingAfterBreak="0">
    <w:nsid w:val="3A2E35F2"/>
    <w:multiLevelType w:val="hybridMultilevel"/>
    <w:tmpl w:val="61FC62EC"/>
    <w:lvl w:ilvl="0" w:tplc="1ACA32F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AD54FD7"/>
    <w:multiLevelType w:val="hybridMultilevel"/>
    <w:tmpl w:val="5B42735C"/>
    <w:lvl w:ilvl="0" w:tplc="A2A87FA6">
      <w:start w:val="1"/>
      <w:numFmt w:val="bullet"/>
      <w:lvlText w:val="-"/>
      <w:lvlJc w:val="left"/>
      <w:pPr>
        <w:ind w:left="1008" w:hanging="360"/>
      </w:pPr>
      <w:rPr>
        <w:rFonts w:ascii="Arial" w:hAnsi="Arial" w:hint="default"/>
      </w:rPr>
    </w:lvl>
    <w:lvl w:ilvl="1" w:tplc="04070003" w:tentative="1">
      <w:start w:val="1"/>
      <w:numFmt w:val="bullet"/>
      <w:lvlText w:val="o"/>
      <w:lvlJc w:val="left"/>
      <w:pPr>
        <w:ind w:left="1728" w:hanging="360"/>
      </w:pPr>
      <w:rPr>
        <w:rFonts w:ascii="Courier New" w:hAnsi="Courier New" w:cs="Courier New" w:hint="default"/>
      </w:rPr>
    </w:lvl>
    <w:lvl w:ilvl="2" w:tplc="04070005" w:tentative="1">
      <w:start w:val="1"/>
      <w:numFmt w:val="bullet"/>
      <w:lvlText w:val=""/>
      <w:lvlJc w:val="left"/>
      <w:pPr>
        <w:ind w:left="2448" w:hanging="360"/>
      </w:pPr>
      <w:rPr>
        <w:rFonts w:ascii="Wingdings" w:hAnsi="Wingdings" w:hint="default"/>
      </w:rPr>
    </w:lvl>
    <w:lvl w:ilvl="3" w:tplc="04070001" w:tentative="1">
      <w:start w:val="1"/>
      <w:numFmt w:val="bullet"/>
      <w:lvlText w:val=""/>
      <w:lvlJc w:val="left"/>
      <w:pPr>
        <w:ind w:left="3168" w:hanging="360"/>
      </w:pPr>
      <w:rPr>
        <w:rFonts w:ascii="Symbol" w:hAnsi="Symbol" w:hint="default"/>
      </w:rPr>
    </w:lvl>
    <w:lvl w:ilvl="4" w:tplc="04070003" w:tentative="1">
      <w:start w:val="1"/>
      <w:numFmt w:val="bullet"/>
      <w:lvlText w:val="o"/>
      <w:lvlJc w:val="left"/>
      <w:pPr>
        <w:ind w:left="3888" w:hanging="360"/>
      </w:pPr>
      <w:rPr>
        <w:rFonts w:ascii="Courier New" w:hAnsi="Courier New" w:cs="Courier New" w:hint="default"/>
      </w:rPr>
    </w:lvl>
    <w:lvl w:ilvl="5" w:tplc="04070005" w:tentative="1">
      <w:start w:val="1"/>
      <w:numFmt w:val="bullet"/>
      <w:lvlText w:val=""/>
      <w:lvlJc w:val="left"/>
      <w:pPr>
        <w:ind w:left="4608" w:hanging="360"/>
      </w:pPr>
      <w:rPr>
        <w:rFonts w:ascii="Wingdings" w:hAnsi="Wingdings" w:hint="default"/>
      </w:rPr>
    </w:lvl>
    <w:lvl w:ilvl="6" w:tplc="04070001" w:tentative="1">
      <w:start w:val="1"/>
      <w:numFmt w:val="bullet"/>
      <w:lvlText w:val=""/>
      <w:lvlJc w:val="left"/>
      <w:pPr>
        <w:ind w:left="5328" w:hanging="360"/>
      </w:pPr>
      <w:rPr>
        <w:rFonts w:ascii="Symbol" w:hAnsi="Symbol" w:hint="default"/>
      </w:rPr>
    </w:lvl>
    <w:lvl w:ilvl="7" w:tplc="04070003" w:tentative="1">
      <w:start w:val="1"/>
      <w:numFmt w:val="bullet"/>
      <w:lvlText w:val="o"/>
      <w:lvlJc w:val="left"/>
      <w:pPr>
        <w:ind w:left="6048" w:hanging="360"/>
      </w:pPr>
      <w:rPr>
        <w:rFonts w:ascii="Courier New" w:hAnsi="Courier New" w:cs="Courier New" w:hint="default"/>
      </w:rPr>
    </w:lvl>
    <w:lvl w:ilvl="8" w:tplc="04070005" w:tentative="1">
      <w:start w:val="1"/>
      <w:numFmt w:val="bullet"/>
      <w:lvlText w:val=""/>
      <w:lvlJc w:val="left"/>
      <w:pPr>
        <w:ind w:left="6768" w:hanging="360"/>
      </w:pPr>
      <w:rPr>
        <w:rFonts w:ascii="Wingdings" w:hAnsi="Wingdings" w:hint="default"/>
      </w:rPr>
    </w:lvl>
  </w:abstractNum>
  <w:abstractNum w:abstractNumId="18" w15:restartNumberingAfterBreak="0">
    <w:nsid w:val="3BC07007"/>
    <w:multiLevelType w:val="hybridMultilevel"/>
    <w:tmpl w:val="8786A94C"/>
    <w:lvl w:ilvl="0" w:tplc="04070005">
      <w:start w:val="1"/>
      <w:numFmt w:val="bullet"/>
      <w:lvlText w:val=""/>
      <w:lvlJc w:val="left"/>
      <w:pPr>
        <w:ind w:left="1071" w:hanging="711"/>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E25583B"/>
    <w:multiLevelType w:val="hybridMultilevel"/>
    <w:tmpl w:val="74344F12"/>
    <w:lvl w:ilvl="0" w:tplc="5D40B28E">
      <w:numFmt w:val="bullet"/>
      <w:lvlText w:val="•"/>
      <w:lvlJc w:val="left"/>
      <w:pPr>
        <w:ind w:left="711" w:hanging="651"/>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20" w15:restartNumberingAfterBreak="0">
    <w:nsid w:val="49C43271"/>
    <w:multiLevelType w:val="hybridMultilevel"/>
    <w:tmpl w:val="7B746D38"/>
    <w:lvl w:ilvl="0" w:tplc="D67E571E">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1" w15:restartNumberingAfterBreak="0">
    <w:nsid w:val="49E755D6"/>
    <w:multiLevelType w:val="hybridMultilevel"/>
    <w:tmpl w:val="F35E0E7E"/>
    <w:lvl w:ilvl="0" w:tplc="D55E0E10">
      <w:start w:val="1"/>
      <w:numFmt w:val="low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2" w15:restartNumberingAfterBreak="0">
    <w:nsid w:val="52C222C9"/>
    <w:multiLevelType w:val="hybridMultilevel"/>
    <w:tmpl w:val="241CBED8"/>
    <w:lvl w:ilvl="0" w:tplc="2BD290B0">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65409BF"/>
    <w:multiLevelType w:val="multilevel"/>
    <w:tmpl w:val="03E005BC"/>
    <w:lvl w:ilvl="0">
      <w:start w:val="1"/>
      <w:numFmt w:val="decimal"/>
      <w:pStyle w:val="berschrift1"/>
      <w:lvlText w:val="%1"/>
      <w:lvlJc w:val="left"/>
      <w:pPr>
        <w:ind w:left="851" w:hanging="851"/>
      </w:pPr>
      <w:rPr>
        <w:rFonts w:ascii="Arial" w:hAnsi="Arial" w:hint="default"/>
        <w:b/>
        <w:i w:val="0"/>
        <w:sz w:val="28"/>
      </w:rPr>
    </w:lvl>
    <w:lvl w:ilvl="1">
      <w:start w:val="1"/>
      <w:numFmt w:val="decimal"/>
      <w:pStyle w:val="berschrift2"/>
      <w:lvlText w:val="%1.%2"/>
      <w:lvlJc w:val="left"/>
      <w:pPr>
        <w:ind w:left="851" w:hanging="851"/>
      </w:pPr>
      <w:rPr>
        <w:rFonts w:ascii="Arial" w:hAnsi="Arial" w:hint="default"/>
        <w:b/>
        <w:i w:val="0"/>
        <w:sz w:val="24"/>
      </w:rPr>
    </w:lvl>
    <w:lvl w:ilvl="2">
      <w:start w:val="1"/>
      <w:numFmt w:val="decimal"/>
      <w:pStyle w:val="berschrift3"/>
      <w:lvlText w:val="%1.%2.%3"/>
      <w:lvlJc w:val="left"/>
      <w:pPr>
        <w:ind w:left="851" w:hanging="851"/>
      </w:pPr>
      <w:rPr>
        <w:rFonts w:ascii="Arial" w:hAnsi="Arial" w:hint="default"/>
        <w:b/>
        <w:i w:val="0"/>
        <w:sz w:val="22"/>
      </w:rPr>
    </w:lvl>
    <w:lvl w:ilvl="3">
      <w:start w:val="1"/>
      <w:numFmt w:val="decimal"/>
      <w:lvlText w:val="(%4)"/>
      <w:lvlJc w:val="left"/>
      <w:pPr>
        <w:ind w:left="851" w:hanging="851"/>
      </w:pPr>
      <w:rPr>
        <w:rFonts w:hint="default"/>
      </w:rPr>
    </w:lvl>
    <w:lvl w:ilvl="4">
      <w:start w:val="1"/>
      <w:numFmt w:val="lowerLetter"/>
      <w:lvlText w:val="(%5)"/>
      <w:lvlJc w:val="left"/>
      <w:pPr>
        <w:ind w:left="851" w:hanging="851"/>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24" w15:restartNumberingAfterBreak="0">
    <w:nsid w:val="5A042738"/>
    <w:multiLevelType w:val="hybridMultilevel"/>
    <w:tmpl w:val="1ECCE77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AE004DA"/>
    <w:multiLevelType w:val="hybridMultilevel"/>
    <w:tmpl w:val="8D4C4118"/>
    <w:lvl w:ilvl="0" w:tplc="699028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C7C57F8"/>
    <w:multiLevelType w:val="hybridMultilevel"/>
    <w:tmpl w:val="22068D36"/>
    <w:lvl w:ilvl="0" w:tplc="91A03884">
      <w:start w:val="1"/>
      <w:numFmt w:val="bullet"/>
      <w:lvlText w:val=""/>
      <w:lvlJc w:val="left"/>
      <w:pPr>
        <w:tabs>
          <w:tab w:val="num" w:pos="1429"/>
        </w:tabs>
        <w:ind w:left="1429" w:hanging="360"/>
      </w:pPr>
      <w:rPr>
        <w:rFonts w:ascii="Symbol" w:hAnsi="Symbol" w:hint="default"/>
      </w:rPr>
    </w:lvl>
    <w:lvl w:ilvl="1" w:tplc="04070003">
      <w:start w:val="1"/>
      <w:numFmt w:val="bullet"/>
      <w:lvlText w:val="o"/>
      <w:lvlJc w:val="left"/>
      <w:pPr>
        <w:tabs>
          <w:tab w:val="num" w:pos="2149"/>
        </w:tabs>
        <w:ind w:left="2149" w:hanging="360"/>
      </w:pPr>
      <w:rPr>
        <w:rFonts w:ascii="Courier New" w:hAnsi="Courier New" w:hint="default"/>
      </w:rPr>
    </w:lvl>
    <w:lvl w:ilvl="2" w:tplc="04070005">
      <w:start w:val="1"/>
      <w:numFmt w:val="bullet"/>
      <w:lvlText w:val=""/>
      <w:lvlJc w:val="left"/>
      <w:pPr>
        <w:tabs>
          <w:tab w:val="num" w:pos="2869"/>
        </w:tabs>
        <w:ind w:left="2869" w:hanging="360"/>
      </w:pPr>
      <w:rPr>
        <w:rFonts w:ascii="Wingdings" w:hAnsi="Wingdings" w:hint="default"/>
      </w:rPr>
    </w:lvl>
    <w:lvl w:ilvl="3" w:tplc="04070001">
      <w:start w:val="1"/>
      <w:numFmt w:val="bullet"/>
      <w:lvlText w:val=""/>
      <w:lvlJc w:val="left"/>
      <w:pPr>
        <w:tabs>
          <w:tab w:val="num" w:pos="3589"/>
        </w:tabs>
        <w:ind w:left="3589" w:hanging="360"/>
      </w:pPr>
      <w:rPr>
        <w:rFonts w:ascii="Symbol" w:hAnsi="Symbol" w:hint="default"/>
      </w:rPr>
    </w:lvl>
    <w:lvl w:ilvl="4" w:tplc="04070003" w:tentative="1">
      <w:start w:val="1"/>
      <w:numFmt w:val="bullet"/>
      <w:lvlText w:val="o"/>
      <w:lvlJc w:val="left"/>
      <w:pPr>
        <w:tabs>
          <w:tab w:val="num" w:pos="4309"/>
        </w:tabs>
        <w:ind w:left="4309" w:hanging="360"/>
      </w:pPr>
      <w:rPr>
        <w:rFonts w:ascii="Courier New" w:hAnsi="Courier New" w:hint="default"/>
      </w:rPr>
    </w:lvl>
    <w:lvl w:ilvl="5" w:tplc="04070005" w:tentative="1">
      <w:start w:val="1"/>
      <w:numFmt w:val="bullet"/>
      <w:lvlText w:val=""/>
      <w:lvlJc w:val="left"/>
      <w:pPr>
        <w:tabs>
          <w:tab w:val="num" w:pos="5029"/>
        </w:tabs>
        <w:ind w:left="5029" w:hanging="360"/>
      </w:pPr>
      <w:rPr>
        <w:rFonts w:ascii="Wingdings" w:hAnsi="Wingdings" w:hint="default"/>
      </w:rPr>
    </w:lvl>
    <w:lvl w:ilvl="6" w:tplc="04070001" w:tentative="1">
      <w:start w:val="1"/>
      <w:numFmt w:val="bullet"/>
      <w:lvlText w:val=""/>
      <w:lvlJc w:val="left"/>
      <w:pPr>
        <w:tabs>
          <w:tab w:val="num" w:pos="5749"/>
        </w:tabs>
        <w:ind w:left="5749" w:hanging="360"/>
      </w:pPr>
      <w:rPr>
        <w:rFonts w:ascii="Symbol" w:hAnsi="Symbol" w:hint="default"/>
      </w:rPr>
    </w:lvl>
    <w:lvl w:ilvl="7" w:tplc="04070003" w:tentative="1">
      <w:start w:val="1"/>
      <w:numFmt w:val="bullet"/>
      <w:lvlText w:val="o"/>
      <w:lvlJc w:val="left"/>
      <w:pPr>
        <w:tabs>
          <w:tab w:val="num" w:pos="6469"/>
        </w:tabs>
        <w:ind w:left="6469" w:hanging="360"/>
      </w:pPr>
      <w:rPr>
        <w:rFonts w:ascii="Courier New" w:hAnsi="Courier New" w:hint="default"/>
      </w:rPr>
    </w:lvl>
    <w:lvl w:ilvl="8" w:tplc="0407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5DFE3108"/>
    <w:multiLevelType w:val="hybridMultilevel"/>
    <w:tmpl w:val="DF16CF28"/>
    <w:lvl w:ilvl="0" w:tplc="D9E4A79C">
      <w:start w:val="1"/>
      <w:numFmt w:val="bullet"/>
      <w:pStyle w:val="Listenabsatz"/>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F22854"/>
    <w:multiLevelType w:val="hybridMultilevel"/>
    <w:tmpl w:val="959C234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FDF4A5F"/>
    <w:multiLevelType w:val="hybridMultilevel"/>
    <w:tmpl w:val="97AAFF54"/>
    <w:lvl w:ilvl="0" w:tplc="04070001">
      <w:start w:val="4"/>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17B01DA"/>
    <w:multiLevelType w:val="hybridMultilevel"/>
    <w:tmpl w:val="5322917A"/>
    <w:lvl w:ilvl="0" w:tplc="699028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6190AF1"/>
    <w:multiLevelType w:val="hybridMultilevel"/>
    <w:tmpl w:val="E7E60BF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7A04046"/>
    <w:multiLevelType w:val="hybridMultilevel"/>
    <w:tmpl w:val="F620E3AC"/>
    <w:lvl w:ilvl="0" w:tplc="AB0212A0">
      <w:numFmt w:val="bullet"/>
      <w:lvlText w:val="•"/>
      <w:lvlJc w:val="left"/>
      <w:pPr>
        <w:ind w:left="1071" w:hanging="711"/>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83D26B9"/>
    <w:multiLevelType w:val="hybridMultilevel"/>
    <w:tmpl w:val="5C12A354"/>
    <w:lvl w:ilvl="0" w:tplc="1ACA32F2">
      <w:start w:val="2"/>
      <w:numFmt w:val="bullet"/>
      <w:lvlText w:val="-"/>
      <w:lvlJc w:val="left"/>
      <w:pPr>
        <w:ind w:left="1070" w:hanging="360"/>
      </w:pPr>
      <w:rPr>
        <w:rFonts w:ascii="Arial" w:eastAsia="Times New Roman" w:hAnsi="Arial" w:cs="Arial" w:hint="default"/>
      </w:rPr>
    </w:lvl>
    <w:lvl w:ilvl="1" w:tplc="04070003" w:tentative="1">
      <w:start w:val="1"/>
      <w:numFmt w:val="bullet"/>
      <w:lvlText w:val="o"/>
      <w:lvlJc w:val="left"/>
      <w:pPr>
        <w:ind w:left="2008" w:hanging="360"/>
      </w:pPr>
      <w:rPr>
        <w:rFonts w:ascii="Courier New" w:hAnsi="Courier New" w:cs="Courier New" w:hint="default"/>
      </w:rPr>
    </w:lvl>
    <w:lvl w:ilvl="2" w:tplc="04070005" w:tentative="1">
      <w:start w:val="1"/>
      <w:numFmt w:val="bullet"/>
      <w:lvlText w:val=""/>
      <w:lvlJc w:val="left"/>
      <w:pPr>
        <w:ind w:left="2728" w:hanging="360"/>
      </w:pPr>
      <w:rPr>
        <w:rFonts w:ascii="Wingdings" w:hAnsi="Wingdings" w:hint="default"/>
      </w:rPr>
    </w:lvl>
    <w:lvl w:ilvl="3" w:tplc="04070001" w:tentative="1">
      <w:start w:val="1"/>
      <w:numFmt w:val="bullet"/>
      <w:lvlText w:val=""/>
      <w:lvlJc w:val="left"/>
      <w:pPr>
        <w:ind w:left="3448" w:hanging="360"/>
      </w:pPr>
      <w:rPr>
        <w:rFonts w:ascii="Symbol" w:hAnsi="Symbol" w:hint="default"/>
      </w:rPr>
    </w:lvl>
    <w:lvl w:ilvl="4" w:tplc="04070003">
      <w:start w:val="1"/>
      <w:numFmt w:val="bullet"/>
      <w:lvlText w:val="o"/>
      <w:lvlJc w:val="left"/>
      <w:pPr>
        <w:ind w:left="4168" w:hanging="360"/>
      </w:pPr>
      <w:rPr>
        <w:rFonts w:ascii="Courier New" w:hAnsi="Courier New" w:cs="Courier New" w:hint="default"/>
      </w:rPr>
    </w:lvl>
    <w:lvl w:ilvl="5" w:tplc="04070005" w:tentative="1">
      <w:start w:val="1"/>
      <w:numFmt w:val="bullet"/>
      <w:lvlText w:val=""/>
      <w:lvlJc w:val="left"/>
      <w:pPr>
        <w:ind w:left="4888" w:hanging="360"/>
      </w:pPr>
      <w:rPr>
        <w:rFonts w:ascii="Wingdings" w:hAnsi="Wingdings" w:hint="default"/>
      </w:rPr>
    </w:lvl>
    <w:lvl w:ilvl="6" w:tplc="04070001" w:tentative="1">
      <w:start w:val="1"/>
      <w:numFmt w:val="bullet"/>
      <w:lvlText w:val=""/>
      <w:lvlJc w:val="left"/>
      <w:pPr>
        <w:ind w:left="5608" w:hanging="360"/>
      </w:pPr>
      <w:rPr>
        <w:rFonts w:ascii="Symbol" w:hAnsi="Symbol" w:hint="default"/>
      </w:rPr>
    </w:lvl>
    <w:lvl w:ilvl="7" w:tplc="04070003" w:tentative="1">
      <w:start w:val="1"/>
      <w:numFmt w:val="bullet"/>
      <w:lvlText w:val="o"/>
      <w:lvlJc w:val="left"/>
      <w:pPr>
        <w:ind w:left="6328" w:hanging="360"/>
      </w:pPr>
      <w:rPr>
        <w:rFonts w:ascii="Courier New" w:hAnsi="Courier New" w:cs="Courier New" w:hint="default"/>
      </w:rPr>
    </w:lvl>
    <w:lvl w:ilvl="8" w:tplc="04070005" w:tentative="1">
      <w:start w:val="1"/>
      <w:numFmt w:val="bullet"/>
      <w:lvlText w:val=""/>
      <w:lvlJc w:val="left"/>
      <w:pPr>
        <w:ind w:left="7048" w:hanging="360"/>
      </w:pPr>
      <w:rPr>
        <w:rFonts w:ascii="Wingdings" w:hAnsi="Wingdings" w:hint="default"/>
      </w:rPr>
    </w:lvl>
  </w:abstractNum>
  <w:abstractNum w:abstractNumId="34" w15:restartNumberingAfterBreak="0">
    <w:nsid w:val="6EAC049F"/>
    <w:multiLevelType w:val="hybridMultilevel"/>
    <w:tmpl w:val="C0422F1E"/>
    <w:lvl w:ilvl="0" w:tplc="A2A87FA6">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02D39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1005894"/>
    <w:multiLevelType w:val="hybridMultilevel"/>
    <w:tmpl w:val="0704A8A4"/>
    <w:lvl w:ilvl="0" w:tplc="1ACA32F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2CB1CF1"/>
    <w:multiLevelType w:val="hybridMultilevel"/>
    <w:tmpl w:val="F74CD94C"/>
    <w:lvl w:ilvl="0" w:tplc="04070001">
      <w:start w:val="1"/>
      <w:numFmt w:val="bullet"/>
      <w:lvlText w:val="-"/>
      <w:lvlJc w:val="left"/>
      <w:pPr>
        <w:ind w:left="720" w:hanging="360"/>
      </w:pPr>
      <w:rPr>
        <w:rFonts w:ascii="Arial" w:hAnsi="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988227B"/>
    <w:multiLevelType w:val="hybridMultilevel"/>
    <w:tmpl w:val="19484798"/>
    <w:lvl w:ilvl="0" w:tplc="1ACA32F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C7D1165"/>
    <w:multiLevelType w:val="hybridMultilevel"/>
    <w:tmpl w:val="05142990"/>
    <w:lvl w:ilvl="0" w:tplc="A2A87FA6">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D101FE1"/>
    <w:multiLevelType w:val="hybridMultilevel"/>
    <w:tmpl w:val="F1E0C4A2"/>
    <w:lvl w:ilvl="0" w:tplc="0407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44035970">
    <w:abstractNumId w:val="13"/>
  </w:num>
  <w:num w:numId="2" w16cid:durableId="1945306751">
    <w:abstractNumId w:val="15"/>
  </w:num>
  <w:num w:numId="3" w16cid:durableId="830945328">
    <w:abstractNumId w:val="17"/>
  </w:num>
  <w:num w:numId="4" w16cid:durableId="551187569">
    <w:abstractNumId w:val="33"/>
  </w:num>
  <w:num w:numId="5" w16cid:durableId="921186905">
    <w:abstractNumId w:val="28"/>
  </w:num>
  <w:num w:numId="6" w16cid:durableId="1317228343">
    <w:abstractNumId w:val="16"/>
  </w:num>
  <w:num w:numId="7" w16cid:durableId="446317915">
    <w:abstractNumId w:val="36"/>
  </w:num>
  <w:num w:numId="8" w16cid:durableId="2079399337">
    <w:abstractNumId w:val="38"/>
  </w:num>
  <w:num w:numId="9" w16cid:durableId="466974157">
    <w:abstractNumId w:val="34"/>
  </w:num>
  <w:num w:numId="10" w16cid:durableId="1547987926">
    <w:abstractNumId w:val="4"/>
  </w:num>
  <w:num w:numId="11" w16cid:durableId="973877195">
    <w:abstractNumId w:val="10"/>
  </w:num>
  <w:num w:numId="12" w16cid:durableId="1333143213">
    <w:abstractNumId w:val="8"/>
  </w:num>
  <w:num w:numId="13" w16cid:durableId="14766830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63362559">
    <w:abstractNumId w:val="11"/>
  </w:num>
  <w:num w:numId="15" w16cid:durableId="646278122">
    <w:abstractNumId w:val="7"/>
  </w:num>
  <w:num w:numId="16" w16cid:durableId="1913274326">
    <w:abstractNumId w:val="0"/>
  </w:num>
  <w:num w:numId="17" w16cid:durableId="1350722233">
    <w:abstractNumId w:val="5"/>
  </w:num>
  <w:num w:numId="18" w16cid:durableId="319388922">
    <w:abstractNumId w:val="39"/>
  </w:num>
  <w:num w:numId="19" w16cid:durableId="1448550229">
    <w:abstractNumId w:val="25"/>
  </w:num>
  <w:num w:numId="20" w16cid:durableId="1910073273">
    <w:abstractNumId w:val="30"/>
  </w:num>
  <w:num w:numId="21" w16cid:durableId="1411392713">
    <w:abstractNumId w:val="40"/>
  </w:num>
  <w:num w:numId="22" w16cid:durableId="1370447911">
    <w:abstractNumId w:val="22"/>
  </w:num>
  <w:num w:numId="23" w16cid:durableId="986973332">
    <w:abstractNumId w:val="6"/>
  </w:num>
  <w:num w:numId="24" w16cid:durableId="498540935">
    <w:abstractNumId w:val="20"/>
  </w:num>
  <w:num w:numId="25" w16cid:durableId="209534167">
    <w:abstractNumId w:val="21"/>
  </w:num>
  <w:num w:numId="26" w16cid:durableId="445198939">
    <w:abstractNumId w:val="35"/>
  </w:num>
  <w:num w:numId="27" w16cid:durableId="1001470448">
    <w:abstractNumId w:val="12"/>
  </w:num>
  <w:num w:numId="28" w16cid:durableId="1805347389">
    <w:abstractNumId w:val="1"/>
  </w:num>
  <w:num w:numId="29" w16cid:durableId="1020355980">
    <w:abstractNumId w:val="24"/>
  </w:num>
  <w:num w:numId="30" w16cid:durableId="2100252708">
    <w:abstractNumId w:val="29"/>
  </w:num>
  <w:num w:numId="31" w16cid:durableId="1105925682">
    <w:abstractNumId w:val="9"/>
  </w:num>
  <w:num w:numId="32" w16cid:durableId="5375151">
    <w:abstractNumId w:val="23"/>
  </w:num>
  <w:num w:numId="33" w16cid:durableId="1742100187">
    <w:abstractNumId w:val="27"/>
  </w:num>
  <w:num w:numId="34" w16cid:durableId="253561540">
    <w:abstractNumId w:val="19"/>
  </w:num>
  <w:num w:numId="35" w16cid:durableId="1889680079">
    <w:abstractNumId w:val="31"/>
  </w:num>
  <w:num w:numId="36" w16cid:durableId="970593277">
    <w:abstractNumId w:val="3"/>
  </w:num>
  <w:num w:numId="37" w16cid:durableId="1091046063">
    <w:abstractNumId w:val="2"/>
  </w:num>
  <w:num w:numId="38" w16cid:durableId="1809398189">
    <w:abstractNumId w:val="32"/>
  </w:num>
  <w:num w:numId="39" w16cid:durableId="514273568">
    <w:abstractNumId w:val="18"/>
  </w:num>
  <w:num w:numId="40" w16cid:durableId="749546173">
    <w:abstractNumId w:val="26"/>
  </w:num>
  <w:num w:numId="41" w16cid:durableId="72747004">
    <w:abstractNumId w:val="37"/>
  </w:num>
  <w:num w:numId="42" w16cid:durableId="384834505">
    <w:abstractNumId w:val="2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autoHyphenation/>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628D"/>
    <w:rsid w:val="000003E4"/>
    <w:rsid w:val="00002A63"/>
    <w:rsid w:val="00005D6C"/>
    <w:rsid w:val="0000649F"/>
    <w:rsid w:val="000066D0"/>
    <w:rsid w:val="00007E3F"/>
    <w:rsid w:val="0001083B"/>
    <w:rsid w:val="0001112A"/>
    <w:rsid w:val="00013627"/>
    <w:rsid w:val="000143FC"/>
    <w:rsid w:val="0001579C"/>
    <w:rsid w:val="000174BC"/>
    <w:rsid w:val="00017651"/>
    <w:rsid w:val="00017CBB"/>
    <w:rsid w:val="00020638"/>
    <w:rsid w:val="00021293"/>
    <w:rsid w:val="00024D37"/>
    <w:rsid w:val="00026BA5"/>
    <w:rsid w:val="00027C8B"/>
    <w:rsid w:val="000300C6"/>
    <w:rsid w:val="000303C5"/>
    <w:rsid w:val="0003263F"/>
    <w:rsid w:val="0003291B"/>
    <w:rsid w:val="000336A6"/>
    <w:rsid w:val="00036633"/>
    <w:rsid w:val="000374B1"/>
    <w:rsid w:val="0004504E"/>
    <w:rsid w:val="00046388"/>
    <w:rsid w:val="00047E25"/>
    <w:rsid w:val="00050686"/>
    <w:rsid w:val="00050B5F"/>
    <w:rsid w:val="00051A97"/>
    <w:rsid w:val="00052FCA"/>
    <w:rsid w:val="00053187"/>
    <w:rsid w:val="00053972"/>
    <w:rsid w:val="00054789"/>
    <w:rsid w:val="00054E79"/>
    <w:rsid w:val="00055646"/>
    <w:rsid w:val="000558B1"/>
    <w:rsid w:val="00055A65"/>
    <w:rsid w:val="00055BAC"/>
    <w:rsid w:val="00056A82"/>
    <w:rsid w:val="00057931"/>
    <w:rsid w:val="00057CA1"/>
    <w:rsid w:val="0006139C"/>
    <w:rsid w:val="000623B3"/>
    <w:rsid w:val="00063296"/>
    <w:rsid w:val="00063916"/>
    <w:rsid w:val="00063A49"/>
    <w:rsid w:val="000646EB"/>
    <w:rsid w:val="00065D0B"/>
    <w:rsid w:val="00070D15"/>
    <w:rsid w:val="00070DBB"/>
    <w:rsid w:val="000744D0"/>
    <w:rsid w:val="00074563"/>
    <w:rsid w:val="0007478E"/>
    <w:rsid w:val="000768EC"/>
    <w:rsid w:val="000769F5"/>
    <w:rsid w:val="00077E06"/>
    <w:rsid w:val="00077EE4"/>
    <w:rsid w:val="00080AF4"/>
    <w:rsid w:val="00081B73"/>
    <w:rsid w:val="00081D3A"/>
    <w:rsid w:val="00082766"/>
    <w:rsid w:val="00085317"/>
    <w:rsid w:val="0009141D"/>
    <w:rsid w:val="00091A09"/>
    <w:rsid w:val="00091E28"/>
    <w:rsid w:val="0009226C"/>
    <w:rsid w:val="00093CAE"/>
    <w:rsid w:val="00095858"/>
    <w:rsid w:val="000A1226"/>
    <w:rsid w:val="000A18FB"/>
    <w:rsid w:val="000A2335"/>
    <w:rsid w:val="000A2BE6"/>
    <w:rsid w:val="000A30B5"/>
    <w:rsid w:val="000A3C48"/>
    <w:rsid w:val="000A70A1"/>
    <w:rsid w:val="000A77A9"/>
    <w:rsid w:val="000B06BF"/>
    <w:rsid w:val="000B0A6F"/>
    <w:rsid w:val="000B0A75"/>
    <w:rsid w:val="000B0E37"/>
    <w:rsid w:val="000B1060"/>
    <w:rsid w:val="000B2811"/>
    <w:rsid w:val="000B36BD"/>
    <w:rsid w:val="000B3BC7"/>
    <w:rsid w:val="000B4BAE"/>
    <w:rsid w:val="000B7DCE"/>
    <w:rsid w:val="000C11BF"/>
    <w:rsid w:val="000C1FC3"/>
    <w:rsid w:val="000C2619"/>
    <w:rsid w:val="000C2B71"/>
    <w:rsid w:val="000C39C7"/>
    <w:rsid w:val="000C5B20"/>
    <w:rsid w:val="000D176B"/>
    <w:rsid w:val="000D219A"/>
    <w:rsid w:val="000D4D08"/>
    <w:rsid w:val="000D4DB9"/>
    <w:rsid w:val="000D4F0A"/>
    <w:rsid w:val="000D5ADB"/>
    <w:rsid w:val="000D66D0"/>
    <w:rsid w:val="000D6862"/>
    <w:rsid w:val="000E052D"/>
    <w:rsid w:val="000E06AB"/>
    <w:rsid w:val="000E21A4"/>
    <w:rsid w:val="000E54F8"/>
    <w:rsid w:val="000E5790"/>
    <w:rsid w:val="000E6A1A"/>
    <w:rsid w:val="000E71BB"/>
    <w:rsid w:val="000E7784"/>
    <w:rsid w:val="000F16D6"/>
    <w:rsid w:val="000F2DC5"/>
    <w:rsid w:val="000F416D"/>
    <w:rsid w:val="000F5815"/>
    <w:rsid w:val="000F634C"/>
    <w:rsid w:val="000F7309"/>
    <w:rsid w:val="00100E03"/>
    <w:rsid w:val="0010311A"/>
    <w:rsid w:val="001037B1"/>
    <w:rsid w:val="00103D58"/>
    <w:rsid w:val="00104632"/>
    <w:rsid w:val="001047F9"/>
    <w:rsid w:val="00105064"/>
    <w:rsid w:val="001056AF"/>
    <w:rsid w:val="00105CF1"/>
    <w:rsid w:val="00106AC9"/>
    <w:rsid w:val="001111E9"/>
    <w:rsid w:val="00111298"/>
    <w:rsid w:val="001120CF"/>
    <w:rsid w:val="00112549"/>
    <w:rsid w:val="001134F1"/>
    <w:rsid w:val="001136CE"/>
    <w:rsid w:val="0011442C"/>
    <w:rsid w:val="00114E39"/>
    <w:rsid w:val="00116682"/>
    <w:rsid w:val="00117864"/>
    <w:rsid w:val="00117A28"/>
    <w:rsid w:val="00117C00"/>
    <w:rsid w:val="00120CE2"/>
    <w:rsid w:val="001218DD"/>
    <w:rsid w:val="00123031"/>
    <w:rsid w:val="0012319A"/>
    <w:rsid w:val="001264CB"/>
    <w:rsid w:val="00127568"/>
    <w:rsid w:val="00127BF2"/>
    <w:rsid w:val="00130F52"/>
    <w:rsid w:val="001310DF"/>
    <w:rsid w:val="0013242B"/>
    <w:rsid w:val="00132A06"/>
    <w:rsid w:val="0013614B"/>
    <w:rsid w:val="00136797"/>
    <w:rsid w:val="00143864"/>
    <w:rsid w:val="0014690E"/>
    <w:rsid w:val="00147540"/>
    <w:rsid w:val="00147DE2"/>
    <w:rsid w:val="00151B48"/>
    <w:rsid w:val="00154EE4"/>
    <w:rsid w:val="0015517F"/>
    <w:rsid w:val="00156199"/>
    <w:rsid w:val="001565FE"/>
    <w:rsid w:val="00157564"/>
    <w:rsid w:val="001577DF"/>
    <w:rsid w:val="00160E49"/>
    <w:rsid w:val="001610D4"/>
    <w:rsid w:val="00161B28"/>
    <w:rsid w:val="00161E5B"/>
    <w:rsid w:val="0016234F"/>
    <w:rsid w:val="0016388E"/>
    <w:rsid w:val="00163D89"/>
    <w:rsid w:val="0016517E"/>
    <w:rsid w:val="0016659F"/>
    <w:rsid w:val="00167DD1"/>
    <w:rsid w:val="00170598"/>
    <w:rsid w:val="001709F9"/>
    <w:rsid w:val="00170AD3"/>
    <w:rsid w:val="00171D86"/>
    <w:rsid w:val="001742D8"/>
    <w:rsid w:val="00174461"/>
    <w:rsid w:val="00175C19"/>
    <w:rsid w:val="00182F12"/>
    <w:rsid w:val="001839A1"/>
    <w:rsid w:val="001840EB"/>
    <w:rsid w:val="00185A6E"/>
    <w:rsid w:val="00187B70"/>
    <w:rsid w:val="0019034E"/>
    <w:rsid w:val="00190924"/>
    <w:rsid w:val="00190D5B"/>
    <w:rsid w:val="001937CB"/>
    <w:rsid w:val="00197896"/>
    <w:rsid w:val="001978A2"/>
    <w:rsid w:val="00197A61"/>
    <w:rsid w:val="00197C07"/>
    <w:rsid w:val="001A097D"/>
    <w:rsid w:val="001A14BB"/>
    <w:rsid w:val="001A3877"/>
    <w:rsid w:val="001A40CD"/>
    <w:rsid w:val="001A474C"/>
    <w:rsid w:val="001A4DDE"/>
    <w:rsid w:val="001A55FA"/>
    <w:rsid w:val="001A5EB8"/>
    <w:rsid w:val="001A5FF9"/>
    <w:rsid w:val="001A755B"/>
    <w:rsid w:val="001A7564"/>
    <w:rsid w:val="001B3651"/>
    <w:rsid w:val="001B37DE"/>
    <w:rsid w:val="001B39C1"/>
    <w:rsid w:val="001B4CE0"/>
    <w:rsid w:val="001B4E2A"/>
    <w:rsid w:val="001B4FE5"/>
    <w:rsid w:val="001B549C"/>
    <w:rsid w:val="001B5BC0"/>
    <w:rsid w:val="001B71D4"/>
    <w:rsid w:val="001B7DF4"/>
    <w:rsid w:val="001C34D0"/>
    <w:rsid w:val="001C39B1"/>
    <w:rsid w:val="001C4B03"/>
    <w:rsid w:val="001C52A2"/>
    <w:rsid w:val="001D10B3"/>
    <w:rsid w:val="001D31E1"/>
    <w:rsid w:val="001D35E3"/>
    <w:rsid w:val="001D6894"/>
    <w:rsid w:val="001D75BF"/>
    <w:rsid w:val="001D7A48"/>
    <w:rsid w:val="001E0475"/>
    <w:rsid w:val="001E4F89"/>
    <w:rsid w:val="001E5B63"/>
    <w:rsid w:val="001E5C7B"/>
    <w:rsid w:val="001E5C94"/>
    <w:rsid w:val="001E5E04"/>
    <w:rsid w:val="001E62B9"/>
    <w:rsid w:val="001E7ECD"/>
    <w:rsid w:val="001F0172"/>
    <w:rsid w:val="001F13EC"/>
    <w:rsid w:val="001F2293"/>
    <w:rsid w:val="001F278D"/>
    <w:rsid w:val="001F3882"/>
    <w:rsid w:val="001F6299"/>
    <w:rsid w:val="001F7028"/>
    <w:rsid w:val="00200824"/>
    <w:rsid w:val="00202095"/>
    <w:rsid w:val="002022FF"/>
    <w:rsid w:val="00204CA7"/>
    <w:rsid w:val="00206BD4"/>
    <w:rsid w:val="00210128"/>
    <w:rsid w:val="00212952"/>
    <w:rsid w:val="00213326"/>
    <w:rsid w:val="002137BF"/>
    <w:rsid w:val="002149E4"/>
    <w:rsid w:val="00216858"/>
    <w:rsid w:val="002168CC"/>
    <w:rsid w:val="00216D38"/>
    <w:rsid w:val="00216F66"/>
    <w:rsid w:val="00217041"/>
    <w:rsid w:val="0021757F"/>
    <w:rsid w:val="002177A0"/>
    <w:rsid w:val="00217C92"/>
    <w:rsid w:val="00221887"/>
    <w:rsid w:val="00221C28"/>
    <w:rsid w:val="00222E13"/>
    <w:rsid w:val="002233E6"/>
    <w:rsid w:val="00224298"/>
    <w:rsid w:val="00224665"/>
    <w:rsid w:val="002249D1"/>
    <w:rsid w:val="00225A32"/>
    <w:rsid w:val="00226219"/>
    <w:rsid w:val="002266D0"/>
    <w:rsid w:val="002268A7"/>
    <w:rsid w:val="00227227"/>
    <w:rsid w:val="00233498"/>
    <w:rsid w:val="00233794"/>
    <w:rsid w:val="002344AA"/>
    <w:rsid w:val="00235563"/>
    <w:rsid w:val="002357E9"/>
    <w:rsid w:val="00235AEA"/>
    <w:rsid w:val="00235CAB"/>
    <w:rsid w:val="00237E8A"/>
    <w:rsid w:val="00237F76"/>
    <w:rsid w:val="0024025D"/>
    <w:rsid w:val="00240FF5"/>
    <w:rsid w:val="002413D4"/>
    <w:rsid w:val="00243237"/>
    <w:rsid w:val="002437D9"/>
    <w:rsid w:val="0024455C"/>
    <w:rsid w:val="00244B2F"/>
    <w:rsid w:val="00244EAD"/>
    <w:rsid w:val="002459C6"/>
    <w:rsid w:val="00246F78"/>
    <w:rsid w:val="00247746"/>
    <w:rsid w:val="00250EA2"/>
    <w:rsid w:val="0025182C"/>
    <w:rsid w:val="002578BD"/>
    <w:rsid w:val="002621D7"/>
    <w:rsid w:val="00265A28"/>
    <w:rsid w:val="002671B4"/>
    <w:rsid w:val="0027232D"/>
    <w:rsid w:val="00274847"/>
    <w:rsid w:val="002749F0"/>
    <w:rsid w:val="002765AC"/>
    <w:rsid w:val="002769FB"/>
    <w:rsid w:val="00276F2A"/>
    <w:rsid w:val="002772BE"/>
    <w:rsid w:val="00282324"/>
    <w:rsid w:val="00282716"/>
    <w:rsid w:val="00283AC1"/>
    <w:rsid w:val="00284285"/>
    <w:rsid w:val="002859B3"/>
    <w:rsid w:val="00286DC4"/>
    <w:rsid w:val="002871C8"/>
    <w:rsid w:val="00292EAF"/>
    <w:rsid w:val="002A0CFE"/>
    <w:rsid w:val="002A1079"/>
    <w:rsid w:val="002A2C3B"/>
    <w:rsid w:val="002A3CFE"/>
    <w:rsid w:val="002A611B"/>
    <w:rsid w:val="002A72D6"/>
    <w:rsid w:val="002B0C5A"/>
    <w:rsid w:val="002B20AE"/>
    <w:rsid w:val="002B4110"/>
    <w:rsid w:val="002B422F"/>
    <w:rsid w:val="002B62BD"/>
    <w:rsid w:val="002B6AB5"/>
    <w:rsid w:val="002B71A7"/>
    <w:rsid w:val="002B768A"/>
    <w:rsid w:val="002C01B6"/>
    <w:rsid w:val="002C047B"/>
    <w:rsid w:val="002C0C16"/>
    <w:rsid w:val="002C3D85"/>
    <w:rsid w:val="002C5376"/>
    <w:rsid w:val="002D00C3"/>
    <w:rsid w:val="002D052F"/>
    <w:rsid w:val="002D32F1"/>
    <w:rsid w:val="002D42E6"/>
    <w:rsid w:val="002D4AFA"/>
    <w:rsid w:val="002D6672"/>
    <w:rsid w:val="002D6FB5"/>
    <w:rsid w:val="002D70C7"/>
    <w:rsid w:val="002E0699"/>
    <w:rsid w:val="002E1F3B"/>
    <w:rsid w:val="002E2725"/>
    <w:rsid w:val="002E3A05"/>
    <w:rsid w:val="002E3E07"/>
    <w:rsid w:val="002E4035"/>
    <w:rsid w:val="002E49AC"/>
    <w:rsid w:val="002E654B"/>
    <w:rsid w:val="002E66B6"/>
    <w:rsid w:val="002F00F4"/>
    <w:rsid w:val="002F0731"/>
    <w:rsid w:val="002F1A2B"/>
    <w:rsid w:val="002F208D"/>
    <w:rsid w:val="002F24AB"/>
    <w:rsid w:val="002F4A7A"/>
    <w:rsid w:val="002F5AB4"/>
    <w:rsid w:val="002F61DD"/>
    <w:rsid w:val="002F71B1"/>
    <w:rsid w:val="002F72A1"/>
    <w:rsid w:val="002F7DC9"/>
    <w:rsid w:val="00300110"/>
    <w:rsid w:val="003011FE"/>
    <w:rsid w:val="00301CFA"/>
    <w:rsid w:val="00301E42"/>
    <w:rsid w:val="00303B8E"/>
    <w:rsid w:val="00304D5F"/>
    <w:rsid w:val="00307B4F"/>
    <w:rsid w:val="00310099"/>
    <w:rsid w:val="003118D3"/>
    <w:rsid w:val="00312726"/>
    <w:rsid w:val="0031378B"/>
    <w:rsid w:val="00314801"/>
    <w:rsid w:val="00316A75"/>
    <w:rsid w:val="00317150"/>
    <w:rsid w:val="00320192"/>
    <w:rsid w:val="00322BF5"/>
    <w:rsid w:val="0032419B"/>
    <w:rsid w:val="00324515"/>
    <w:rsid w:val="00324FD0"/>
    <w:rsid w:val="003255ED"/>
    <w:rsid w:val="003264C9"/>
    <w:rsid w:val="003274DA"/>
    <w:rsid w:val="00330846"/>
    <w:rsid w:val="00330860"/>
    <w:rsid w:val="00330883"/>
    <w:rsid w:val="00331D37"/>
    <w:rsid w:val="00332771"/>
    <w:rsid w:val="003338A2"/>
    <w:rsid w:val="00335FCC"/>
    <w:rsid w:val="00336A09"/>
    <w:rsid w:val="00337101"/>
    <w:rsid w:val="00337C2E"/>
    <w:rsid w:val="003407BC"/>
    <w:rsid w:val="00344539"/>
    <w:rsid w:val="00345BD3"/>
    <w:rsid w:val="00346A12"/>
    <w:rsid w:val="00353D1A"/>
    <w:rsid w:val="003542C0"/>
    <w:rsid w:val="00360D85"/>
    <w:rsid w:val="00361A9B"/>
    <w:rsid w:val="00362E03"/>
    <w:rsid w:val="003635F4"/>
    <w:rsid w:val="00365E17"/>
    <w:rsid w:val="00365F18"/>
    <w:rsid w:val="00365FEA"/>
    <w:rsid w:val="00372518"/>
    <w:rsid w:val="003753C7"/>
    <w:rsid w:val="00375C80"/>
    <w:rsid w:val="00375DE0"/>
    <w:rsid w:val="00376BB3"/>
    <w:rsid w:val="0037752B"/>
    <w:rsid w:val="00380184"/>
    <w:rsid w:val="0038060E"/>
    <w:rsid w:val="003806C8"/>
    <w:rsid w:val="00381B61"/>
    <w:rsid w:val="00382656"/>
    <w:rsid w:val="00382A78"/>
    <w:rsid w:val="00383161"/>
    <w:rsid w:val="0038482E"/>
    <w:rsid w:val="00385908"/>
    <w:rsid w:val="003860D1"/>
    <w:rsid w:val="0038647A"/>
    <w:rsid w:val="00386F81"/>
    <w:rsid w:val="00387711"/>
    <w:rsid w:val="00390AD1"/>
    <w:rsid w:val="0039176F"/>
    <w:rsid w:val="003933E7"/>
    <w:rsid w:val="00394009"/>
    <w:rsid w:val="00395E5F"/>
    <w:rsid w:val="003962FE"/>
    <w:rsid w:val="003968FE"/>
    <w:rsid w:val="0039754B"/>
    <w:rsid w:val="003A02D9"/>
    <w:rsid w:val="003A1C47"/>
    <w:rsid w:val="003A20F2"/>
    <w:rsid w:val="003A293D"/>
    <w:rsid w:val="003A3FB0"/>
    <w:rsid w:val="003A5ECF"/>
    <w:rsid w:val="003A618A"/>
    <w:rsid w:val="003A6A1B"/>
    <w:rsid w:val="003A782A"/>
    <w:rsid w:val="003B03CF"/>
    <w:rsid w:val="003B143E"/>
    <w:rsid w:val="003B173A"/>
    <w:rsid w:val="003B29C5"/>
    <w:rsid w:val="003B380F"/>
    <w:rsid w:val="003B4D27"/>
    <w:rsid w:val="003B60AD"/>
    <w:rsid w:val="003B6C68"/>
    <w:rsid w:val="003B6D70"/>
    <w:rsid w:val="003C0F3A"/>
    <w:rsid w:val="003C1343"/>
    <w:rsid w:val="003C2CDD"/>
    <w:rsid w:val="003C4F2C"/>
    <w:rsid w:val="003C5282"/>
    <w:rsid w:val="003C6B83"/>
    <w:rsid w:val="003C7904"/>
    <w:rsid w:val="003C7BDE"/>
    <w:rsid w:val="003D1ED3"/>
    <w:rsid w:val="003D38BB"/>
    <w:rsid w:val="003D71E8"/>
    <w:rsid w:val="003E0947"/>
    <w:rsid w:val="003E1FCB"/>
    <w:rsid w:val="003E2E6F"/>
    <w:rsid w:val="003E43D0"/>
    <w:rsid w:val="003E705B"/>
    <w:rsid w:val="003F2867"/>
    <w:rsid w:val="003F3C82"/>
    <w:rsid w:val="003F419B"/>
    <w:rsid w:val="003F702C"/>
    <w:rsid w:val="004023AA"/>
    <w:rsid w:val="0040296B"/>
    <w:rsid w:val="00402F00"/>
    <w:rsid w:val="00402F3A"/>
    <w:rsid w:val="00404523"/>
    <w:rsid w:val="00405A86"/>
    <w:rsid w:val="00405FC0"/>
    <w:rsid w:val="00407074"/>
    <w:rsid w:val="00407F53"/>
    <w:rsid w:val="00410296"/>
    <w:rsid w:val="00410611"/>
    <w:rsid w:val="004115F2"/>
    <w:rsid w:val="004122FA"/>
    <w:rsid w:val="004124DD"/>
    <w:rsid w:val="0041257A"/>
    <w:rsid w:val="0041307E"/>
    <w:rsid w:val="00413419"/>
    <w:rsid w:val="00413775"/>
    <w:rsid w:val="00415429"/>
    <w:rsid w:val="0041596B"/>
    <w:rsid w:val="004167F8"/>
    <w:rsid w:val="00416A7E"/>
    <w:rsid w:val="00416B34"/>
    <w:rsid w:val="004170F3"/>
    <w:rsid w:val="004174DD"/>
    <w:rsid w:val="00420A4F"/>
    <w:rsid w:val="00420E8A"/>
    <w:rsid w:val="00421B17"/>
    <w:rsid w:val="004234FE"/>
    <w:rsid w:val="004237BD"/>
    <w:rsid w:val="0042391A"/>
    <w:rsid w:val="00423E27"/>
    <w:rsid w:val="00424F8A"/>
    <w:rsid w:val="00425FC2"/>
    <w:rsid w:val="004260C7"/>
    <w:rsid w:val="0042649B"/>
    <w:rsid w:val="00426FF4"/>
    <w:rsid w:val="0043107F"/>
    <w:rsid w:val="0043162F"/>
    <w:rsid w:val="004318FC"/>
    <w:rsid w:val="00433171"/>
    <w:rsid w:val="00434103"/>
    <w:rsid w:val="0043411A"/>
    <w:rsid w:val="004344D2"/>
    <w:rsid w:val="00434AD5"/>
    <w:rsid w:val="004354EE"/>
    <w:rsid w:val="004370A4"/>
    <w:rsid w:val="00440E06"/>
    <w:rsid w:val="00440FD0"/>
    <w:rsid w:val="004413CB"/>
    <w:rsid w:val="00441DDA"/>
    <w:rsid w:val="00442C19"/>
    <w:rsid w:val="00442D90"/>
    <w:rsid w:val="00444767"/>
    <w:rsid w:val="00446648"/>
    <w:rsid w:val="00446B8D"/>
    <w:rsid w:val="0044707F"/>
    <w:rsid w:val="00447920"/>
    <w:rsid w:val="004501F4"/>
    <w:rsid w:val="0045113E"/>
    <w:rsid w:val="0045129B"/>
    <w:rsid w:val="0045215A"/>
    <w:rsid w:val="00452E60"/>
    <w:rsid w:val="004537F0"/>
    <w:rsid w:val="004552AB"/>
    <w:rsid w:val="0045575E"/>
    <w:rsid w:val="00457A8F"/>
    <w:rsid w:val="00457FF2"/>
    <w:rsid w:val="004600A6"/>
    <w:rsid w:val="004603D2"/>
    <w:rsid w:val="0046083C"/>
    <w:rsid w:val="00460E28"/>
    <w:rsid w:val="00460E4F"/>
    <w:rsid w:val="00461972"/>
    <w:rsid w:val="0046241E"/>
    <w:rsid w:val="00462620"/>
    <w:rsid w:val="00462768"/>
    <w:rsid w:val="00462DAF"/>
    <w:rsid w:val="00462F3D"/>
    <w:rsid w:val="004632AF"/>
    <w:rsid w:val="004632E2"/>
    <w:rsid w:val="00464DD0"/>
    <w:rsid w:val="00465621"/>
    <w:rsid w:val="0046667C"/>
    <w:rsid w:val="004678EB"/>
    <w:rsid w:val="00470E36"/>
    <w:rsid w:val="0047120B"/>
    <w:rsid w:val="00472403"/>
    <w:rsid w:val="004732F7"/>
    <w:rsid w:val="00473621"/>
    <w:rsid w:val="00474131"/>
    <w:rsid w:val="00474541"/>
    <w:rsid w:val="00474A5A"/>
    <w:rsid w:val="00474D59"/>
    <w:rsid w:val="004763EC"/>
    <w:rsid w:val="004764B0"/>
    <w:rsid w:val="00476832"/>
    <w:rsid w:val="004772A6"/>
    <w:rsid w:val="00477677"/>
    <w:rsid w:val="004827C1"/>
    <w:rsid w:val="00485BE2"/>
    <w:rsid w:val="00486312"/>
    <w:rsid w:val="00490574"/>
    <w:rsid w:val="00493050"/>
    <w:rsid w:val="00495400"/>
    <w:rsid w:val="00495C10"/>
    <w:rsid w:val="00496A8D"/>
    <w:rsid w:val="00496CBF"/>
    <w:rsid w:val="004A23B4"/>
    <w:rsid w:val="004A3277"/>
    <w:rsid w:val="004A553F"/>
    <w:rsid w:val="004A58DD"/>
    <w:rsid w:val="004A5E41"/>
    <w:rsid w:val="004A6136"/>
    <w:rsid w:val="004A7389"/>
    <w:rsid w:val="004B09E4"/>
    <w:rsid w:val="004B0A9E"/>
    <w:rsid w:val="004B16DB"/>
    <w:rsid w:val="004B3171"/>
    <w:rsid w:val="004B5437"/>
    <w:rsid w:val="004B5453"/>
    <w:rsid w:val="004B5928"/>
    <w:rsid w:val="004B6C45"/>
    <w:rsid w:val="004B7939"/>
    <w:rsid w:val="004C1CF5"/>
    <w:rsid w:val="004C2298"/>
    <w:rsid w:val="004C4693"/>
    <w:rsid w:val="004C5150"/>
    <w:rsid w:val="004C6C78"/>
    <w:rsid w:val="004C7F81"/>
    <w:rsid w:val="004D02FD"/>
    <w:rsid w:val="004D5006"/>
    <w:rsid w:val="004D6C06"/>
    <w:rsid w:val="004E0196"/>
    <w:rsid w:val="004E04DC"/>
    <w:rsid w:val="004E1294"/>
    <w:rsid w:val="004E3293"/>
    <w:rsid w:val="004E4167"/>
    <w:rsid w:val="004E5228"/>
    <w:rsid w:val="004E536C"/>
    <w:rsid w:val="004E571F"/>
    <w:rsid w:val="004E65AF"/>
    <w:rsid w:val="004F0B59"/>
    <w:rsid w:val="004F0EC3"/>
    <w:rsid w:val="004F2815"/>
    <w:rsid w:val="004F2DBE"/>
    <w:rsid w:val="004F3033"/>
    <w:rsid w:val="004F4340"/>
    <w:rsid w:val="004F443C"/>
    <w:rsid w:val="004F4A6F"/>
    <w:rsid w:val="004F62D5"/>
    <w:rsid w:val="004F63C3"/>
    <w:rsid w:val="004F7C5D"/>
    <w:rsid w:val="005000D2"/>
    <w:rsid w:val="00500511"/>
    <w:rsid w:val="0050421D"/>
    <w:rsid w:val="005043AE"/>
    <w:rsid w:val="00505CF2"/>
    <w:rsid w:val="00506E89"/>
    <w:rsid w:val="005070F4"/>
    <w:rsid w:val="00507349"/>
    <w:rsid w:val="00511873"/>
    <w:rsid w:val="0051307E"/>
    <w:rsid w:val="005154E9"/>
    <w:rsid w:val="00515AB6"/>
    <w:rsid w:val="00517567"/>
    <w:rsid w:val="005175CF"/>
    <w:rsid w:val="00520805"/>
    <w:rsid w:val="0052189C"/>
    <w:rsid w:val="00523D62"/>
    <w:rsid w:val="00523E78"/>
    <w:rsid w:val="00524267"/>
    <w:rsid w:val="0052437F"/>
    <w:rsid w:val="00525F88"/>
    <w:rsid w:val="00526E93"/>
    <w:rsid w:val="00526E9D"/>
    <w:rsid w:val="00527C0E"/>
    <w:rsid w:val="00527EAD"/>
    <w:rsid w:val="005302DF"/>
    <w:rsid w:val="00531E7D"/>
    <w:rsid w:val="0053266F"/>
    <w:rsid w:val="0053322E"/>
    <w:rsid w:val="00533F27"/>
    <w:rsid w:val="00534DE8"/>
    <w:rsid w:val="0053590B"/>
    <w:rsid w:val="0053685A"/>
    <w:rsid w:val="00537081"/>
    <w:rsid w:val="00542244"/>
    <w:rsid w:val="00542CFD"/>
    <w:rsid w:val="00545A2C"/>
    <w:rsid w:val="00546709"/>
    <w:rsid w:val="005501CD"/>
    <w:rsid w:val="00550A19"/>
    <w:rsid w:val="005515C3"/>
    <w:rsid w:val="00552317"/>
    <w:rsid w:val="0055635C"/>
    <w:rsid w:val="00556ECB"/>
    <w:rsid w:val="005570C0"/>
    <w:rsid w:val="00557390"/>
    <w:rsid w:val="00560404"/>
    <w:rsid w:val="00560443"/>
    <w:rsid w:val="005627C5"/>
    <w:rsid w:val="00562F03"/>
    <w:rsid w:val="0056317F"/>
    <w:rsid w:val="00564D41"/>
    <w:rsid w:val="0056550A"/>
    <w:rsid w:val="00565DCC"/>
    <w:rsid w:val="00566F67"/>
    <w:rsid w:val="00567730"/>
    <w:rsid w:val="00567AD8"/>
    <w:rsid w:val="00570A25"/>
    <w:rsid w:val="00570A5A"/>
    <w:rsid w:val="00571C68"/>
    <w:rsid w:val="005721D3"/>
    <w:rsid w:val="00574DF8"/>
    <w:rsid w:val="00576918"/>
    <w:rsid w:val="0057698A"/>
    <w:rsid w:val="00576C0F"/>
    <w:rsid w:val="00576DE6"/>
    <w:rsid w:val="00576E84"/>
    <w:rsid w:val="00576E9C"/>
    <w:rsid w:val="00577D9B"/>
    <w:rsid w:val="00580047"/>
    <w:rsid w:val="00581D29"/>
    <w:rsid w:val="0058240D"/>
    <w:rsid w:val="00582FF6"/>
    <w:rsid w:val="00583ADF"/>
    <w:rsid w:val="00584093"/>
    <w:rsid w:val="00584276"/>
    <w:rsid w:val="00584344"/>
    <w:rsid w:val="00585134"/>
    <w:rsid w:val="00585476"/>
    <w:rsid w:val="00585518"/>
    <w:rsid w:val="00585ACE"/>
    <w:rsid w:val="0058628C"/>
    <w:rsid w:val="00593BA2"/>
    <w:rsid w:val="00593BB1"/>
    <w:rsid w:val="005941F6"/>
    <w:rsid w:val="00594F6B"/>
    <w:rsid w:val="00594FAF"/>
    <w:rsid w:val="00596772"/>
    <w:rsid w:val="005972DB"/>
    <w:rsid w:val="00597442"/>
    <w:rsid w:val="0059755D"/>
    <w:rsid w:val="005A0B33"/>
    <w:rsid w:val="005A0ECB"/>
    <w:rsid w:val="005A29AA"/>
    <w:rsid w:val="005A2E6F"/>
    <w:rsid w:val="005A53E5"/>
    <w:rsid w:val="005A6B56"/>
    <w:rsid w:val="005B098A"/>
    <w:rsid w:val="005B1EB4"/>
    <w:rsid w:val="005B34CB"/>
    <w:rsid w:val="005B3D64"/>
    <w:rsid w:val="005B48C6"/>
    <w:rsid w:val="005B4C91"/>
    <w:rsid w:val="005B4F3E"/>
    <w:rsid w:val="005B5B95"/>
    <w:rsid w:val="005B6C0F"/>
    <w:rsid w:val="005C0CF4"/>
    <w:rsid w:val="005C2078"/>
    <w:rsid w:val="005C28BC"/>
    <w:rsid w:val="005C2945"/>
    <w:rsid w:val="005C3A96"/>
    <w:rsid w:val="005C556D"/>
    <w:rsid w:val="005C5853"/>
    <w:rsid w:val="005C7CCB"/>
    <w:rsid w:val="005D4394"/>
    <w:rsid w:val="005D45B5"/>
    <w:rsid w:val="005D75C7"/>
    <w:rsid w:val="005E3D72"/>
    <w:rsid w:val="005E466E"/>
    <w:rsid w:val="005E5F18"/>
    <w:rsid w:val="005E62C3"/>
    <w:rsid w:val="005E74D9"/>
    <w:rsid w:val="005F0ABD"/>
    <w:rsid w:val="005F0CC4"/>
    <w:rsid w:val="005F2388"/>
    <w:rsid w:val="005F260D"/>
    <w:rsid w:val="005F26BE"/>
    <w:rsid w:val="005F3D53"/>
    <w:rsid w:val="005F6819"/>
    <w:rsid w:val="005F6D54"/>
    <w:rsid w:val="00600D25"/>
    <w:rsid w:val="00602082"/>
    <w:rsid w:val="00602737"/>
    <w:rsid w:val="00602790"/>
    <w:rsid w:val="0060492B"/>
    <w:rsid w:val="00605062"/>
    <w:rsid w:val="00605302"/>
    <w:rsid w:val="0060540A"/>
    <w:rsid w:val="00607DE4"/>
    <w:rsid w:val="00610E1D"/>
    <w:rsid w:val="00610F4E"/>
    <w:rsid w:val="00611398"/>
    <w:rsid w:val="00611C4D"/>
    <w:rsid w:val="0061300E"/>
    <w:rsid w:val="00613C88"/>
    <w:rsid w:val="006148C9"/>
    <w:rsid w:val="006149B2"/>
    <w:rsid w:val="00615813"/>
    <w:rsid w:val="00616B8D"/>
    <w:rsid w:val="00616F2C"/>
    <w:rsid w:val="00616FC6"/>
    <w:rsid w:val="006177D6"/>
    <w:rsid w:val="00617FF4"/>
    <w:rsid w:val="006221DB"/>
    <w:rsid w:val="006246E9"/>
    <w:rsid w:val="00624CC5"/>
    <w:rsid w:val="00626C86"/>
    <w:rsid w:val="0062755E"/>
    <w:rsid w:val="00630797"/>
    <w:rsid w:val="00631287"/>
    <w:rsid w:val="006330AC"/>
    <w:rsid w:val="0063328A"/>
    <w:rsid w:val="006339FF"/>
    <w:rsid w:val="00633D43"/>
    <w:rsid w:val="00634B16"/>
    <w:rsid w:val="00635775"/>
    <w:rsid w:val="00637017"/>
    <w:rsid w:val="006373F8"/>
    <w:rsid w:val="00640741"/>
    <w:rsid w:val="00641774"/>
    <w:rsid w:val="00642E24"/>
    <w:rsid w:val="00644E5B"/>
    <w:rsid w:val="0064521A"/>
    <w:rsid w:val="00645A2F"/>
    <w:rsid w:val="00651AAC"/>
    <w:rsid w:val="00652F4F"/>
    <w:rsid w:val="0065326F"/>
    <w:rsid w:val="006532E3"/>
    <w:rsid w:val="00654B57"/>
    <w:rsid w:val="00654CB3"/>
    <w:rsid w:val="00655AEF"/>
    <w:rsid w:val="006603A8"/>
    <w:rsid w:val="00660A79"/>
    <w:rsid w:val="00661434"/>
    <w:rsid w:val="0066194E"/>
    <w:rsid w:val="00661C4D"/>
    <w:rsid w:val="00663380"/>
    <w:rsid w:val="006652A6"/>
    <w:rsid w:val="006656C7"/>
    <w:rsid w:val="00666EB7"/>
    <w:rsid w:val="00670C03"/>
    <w:rsid w:val="0067110E"/>
    <w:rsid w:val="00672112"/>
    <w:rsid w:val="00673737"/>
    <w:rsid w:val="006770E1"/>
    <w:rsid w:val="00677976"/>
    <w:rsid w:val="006807E7"/>
    <w:rsid w:val="00682A46"/>
    <w:rsid w:val="00683089"/>
    <w:rsid w:val="006836F9"/>
    <w:rsid w:val="00683A8E"/>
    <w:rsid w:val="006853FA"/>
    <w:rsid w:val="00690770"/>
    <w:rsid w:val="006910DE"/>
    <w:rsid w:val="00692DB8"/>
    <w:rsid w:val="0069425D"/>
    <w:rsid w:val="00694F5D"/>
    <w:rsid w:val="00695457"/>
    <w:rsid w:val="006958AA"/>
    <w:rsid w:val="0069746A"/>
    <w:rsid w:val="00697734"/>
    <w:rsid w:val="006A29E9"/>
    <w:rsid w:val="006A3161"/>
    <w:rsid w:val="006A4607"/>
    <w:rsid w:val="006A538A"/>
    <w:rsid w:val="006A57E7"/>
    <w:rsid w:val="006A59E2"/>
    <w:rsid w:val="006A7EDB"/>
    <w:rsid w:val="006B0D99"/>
    <w:rsid w:val="006B1890"/>
    <w:rsid w:val="006B24EB"/>
    <w:rsid w:val="006B2A2C"/>
    <w:rsid w:val="006B43AB"/>
    <w:rsid w:val="006B4EF9"/>
    <w:rsid w:val="006B511B"/>
    <w:rsid w:val="006B7507"/>
    <w:rsid w:val="006C1C42"/>
    <w:rsid w:val="006C23E9"/>
    <w:rsid w:val="006C3E24"/>
    <w:rsid w:val="006C4433"/>
    <w:rsid w:val="006C4F0F"/>
    <w:rsid w:val="006C50AE"/>
    <w:rsid w:val="006C6737"/>
    <w:rsid w:val="006C6915"/>
    <w:rsid w:val="006C6A86"/>
    <w:rsid w:val="006C6B2D"/>
    <w:rsid w:val="006C78E9"/>
    <w:rsid w:val="006D22BE"/>
    <w:rsid w:val="006D3C93"/>
    <w:rsid w:val="006D5934"/>
    <w:rsid w:val="006D74B7"/>
    <w:rsid w:val="006D74F6"/>
    <w:rsid w:val="006E091D"/>
    <w:rsid w:val="006E0A25"/>
    <w:rsid w:val="006E104D"/>
    <w:rsid w:val="006E1245"/>
    <w:rsid w:val="006E278D"/>
    <w:rsid w:val="006E293B"/>
    <w:rsid w:val="006E2A2B"/>
    <w:rsid w:val="006E3377"/>
    <w:rsid w:val="006E3B28"/>
    <w:rsid w:val="006E4486"/>
    <w:rsid w:val="006E4563"/>
    <w:rsid w:val="006E4C5A"/>
    <w:rsid w:val="006F0F11"/>
    <w:rsid w:val="006F1CDA"/>
    <w:rsid w:val="006F1E87"/>
    <w:rsid w:val="006F4002"/>
    <w:rsid w:val="006F4B77"/>
    <w:rsid w:val="006F5DB8"/>
    <w:rsid w:val="006F5F7D"/>
    <w:rsid w:val="006F6FE6"/>
    <w:rsid w:val="006F7E1F"/>
    <w:rsid w:val="007019CF"/>
    <w:rsid w:val="00702452"/>
    <w:rsid w:val="00702730"/>
    <w:rsid w:val="00702FC0"/>
    <w:rsid w:val="00703DBE"/>
    <w:rsid w:val="00704EEA"/>
    <w:rsid w:val="0070675B"/>
    <w:rsid w:val="0070724B"/>
    <w:rsid w:val="00710B33"/>
    <w:rsid w:val="00712D55"/>
    <w:rsid w:val="00713277"/>
    <w:rsid w:val="00715739"/>
    <w:rsid w:val="00721627"/>
    <w:rsid w:val="00722EDA"/>
    <w:rsid w:val="00722F78"/>
    <w:rsid w:val="00725935"/>
    <w:rsid w:val="00725DD7"/>
    <w:rsid w:val="0073107B"/>
    <w:rsid w:val="00734AF1"/>
    <w:rsid w:val="00734BF3"/>
    <w:rsid w:val="00735BAE"/>
    <w:rsid w:val="007364A4"/>
    <w:rsid w:val="0073715C"/>
    <w:rsid w:val="007401F8"/>
    <w:rsid w:val="00740490"/>
    <w:rsid w:val="00741E69"/>
    <w:rsid w:val="00743BFB"/>
    <w:rsid w:val="00743F5B"/>
    <w:rsid w:val="0074605E"/>
    <w:rsid w:val="00746C4C"/>
    <w:rsid w:val="007474C1"/>
    <w:rsid w:val="00747A78"/>
    <w:rsid w:val="00747AC1"/>
    <w:rsid w:val="00747CBA"/>
    <w:rsid w:val="00750C5E"/>
    <w:rsid w:val="00752C93"/>
    <w:rsid w:val="00753338"/>
    <w:rsid w:val="0075465F"/>
    <w:rsid w:val="00757F9A"/>
    <w:rsid w:val="00761B95"/>
    <w:rsid w:val="007643AB"/>
    <w:rsid w:val="0076647C"/>
    <w:rsid w:val="0076697A"/>
    <w:rsid w:val="00770BFE"/>
    <w:rsid w:val="00771053"/>
    <w:rsid w:val="0077299D"/>
    <w:rsid w:val="0077368F"/>
    <w:rsid w:val="00773949"/>
    <w:rsid w:val="00773C3D"/>
    <w:rsid w:val="00773F33"/>
    <w:rsid w:val="007752B9"/>
    <w:rsid w:val="00776B53"/>
    <w:rsid w:val="007779EF"/>
    <w:rsid w:val="007801AD"/>
    <w:rsid w:val="0078158E"/>
    <w:rsid w:val="007825E7"/>
    <w:rsid w:val="00782874"/>
    <w:rsid w:val="00782D4B"/>
    <w:rsid w:val="00782F7E"/>
    <w:rsid w:val="00783043"/>
    <w:rsid w:val="007836C7"/>
    <w:rsid w:val="0078397C"/>
    <w:rsid w:val="00783DC1"/>
    <w:rsid w:val="00784303"/>
    <w:rsid w:val="00784DEE"/>
    <w:rsid w:val="0079050E"/>
    <w:rsid w:val="00790517"/>
    <w:rsid w:val="00791A4D"/>
    <w:rsid w:val="00791F7B"/>
    <w:rsid w:val="00792405"/>
    <w:rsid w:val="00792FC4"/>
    <w:rsid w:val="00793DAD"/>
    <w:rsid w:val="00794C88"/>
    <w:rsid w:val="0079536B"/>
    <w:rsid w:val="00795F9C"/>
    <w:rsid w:val="0079639E"/>
    <w:rsid w:val="007A06DF"/>
    <w:rsid w:val="007A1642"/>
    <w:rsid w:val="007A19A3"/>
    <w:rsid w:val="007A370A"/>
    <w:rsid w:val="007A3968"/>
    <w:rsid w:val="007A5EAD"/>
    <w:rsid w:val="007A7788"/>
    <w:rsid w:val="007B071A"/>
    <w:rsid w:val="007B10EF"/>
    <w:rsid w:val="007B165D"/>
    <w:rsid w:val="007B2182"/>
    <w:rsid w:val="007B3E1D"/>
    <w:rsid w:val="007B6EC0"/>
    <w:rsid w:val="007B7752"/>
    <w:rsid w:val="007B79EA"/>
    <w:rsid w:val="007C08D7"/>
    <w:rsid w:val="007C4713"/>
    <w:rsid w:val="007C50E3"/>
    <w:rsid w:val="007C512E"/>
    <w:rsid w:val="007C5F45"/>
    <w:rsid w:val="007C61B5"/>
    <w:rsid w:val="007C61F9"/>
    <w:rsid w:val="007C74F8"/>
    <w:rsid w:val="007D168C"/>
    <w:rsid w:val="007D2084"/>
    <w:rsid w:val="007D25F5"/>
    <w:rsid w:val="007D2C0C"/>
    <w:rsid w:val="007D2E4D"/>
    <w:rsid w:val="007D65AF"/>
    <w:rsid w:val="007D7279"/>
    <w:rsid w:val="007E1794"/>
    <w:rsid w:val="007E195B"/>
    <w:rsid w:val="007E25A6"/>
    <w:rsid w:val="007E3626"/>
    <w:rsid w:val="007E3AFF"/>
    <w:rsid w:val="007E3F4A"/>
    <w:rsid w:val="007E64ED"/>
    <w:rsid w:val="007E7FE6"/>
    <w:rsid w:val="007F024B"/>
    <w:rsid w:val="007F054F"/>
    <w:rsid w:val="007F31FE"/>
    <w:rsid w:val="007F3BA1"/>
    <w:rsid w:val="007F4449"/>
    <w:rsid w:val="007F7B1D"/>
    <w:rsid w:val="008031AD"/>
    <w:rsid w:val="008045A3"/>
    <w:rsid w:val="008051B3"/>
    <w:rsid w:val="00806B75"/>
    <w:rsid w:val="0080730D"/>
    <w:rsid w:val="008101CA"/>
    <w:rsid w:val="0081201E"/>
    <w:rsid w:val="00812D25"/>
    <w:rsid w:val="00813F2C"/>
    <w:rsid w:val="00817F80"/>
    <w:rsid w:val="00820708"/>
    <w:rsid w:val="00820D62"/>
    <w:rsid w:val="00822553"/>
    <w:rsid w:val="008225A7"/>
    <w:rsid w:val="00823E40"/>
    <w:rsid w:val="00824808"/>
    <w:rsid w:val="0082679E"/>
    <w:rsid w:val="00827529"/>
    <w:rsid w:val="00830F3E"/>
    <w:rsid w:val="0083140A"/>
    <w:rsid w:val="00831E87"/>
    <w:rsid w:val="00834728"/>
    <w:rsid w:val="00834D93"/>
    <w:rsid w:val="00835EB3"/>
    <w:rsid w:val="0084038F"/>
    <w:rsid w:val="00841AD0"/>
    <w:rsid w:val="00844663"/>
    <w:rsid w:val="0084510B"/>
    <w:rsid w:val="008451DF"/>
    <w:rsid w:val="00845791"/>
    <w:rsid w:val="008457BE"/>
    <w:rsid w:val="0084745E"/>
    <w:rsid w:val="00847D2B"/>
    <w:rsid w:val="00850AFC"/>
    <w:rsid w:val="00850E67"/>
    <w:rsid w:val="008519E0"/>
    <w:rsid w:val="00851F37"/>
    <w:rsid w:val="00852E74"/>
    <w:rsid w:val="008540C7"/>
    <w:rsid w:val="00854A20"/>
    <w:rsid w:val="008552CE"/>
    <w:rsid w:val="00855EE8"/>
    <w:rsid w:val="008569B7"/>
    <w:rsid w:val="00856CFF"/>
    <w:rsid w:val="00857692"/>
    <w:rsid w:val="00857983"/>
    <w:rsid w:val="0086079C"/>
    <w:rsid w:val="008607F8"/>
    <w:rsid w:val="008613CD"/>
    <w:rsid w:val="0086244B"/>
    <w:rsid w:val="00865003"/>
    <w:rsid w:val="0086535E"/>
    <w:rsid w:val="00866DC2"/>
    <w:rsid w:val="00867706"/>
    <w:rsid w:val="0087072E"/>
    <w:rsid w:val="00873A08"/>
    <w:rsid w:val="00874038"/>
    <w:rsid w:val="0087528B"/>
    <w:rsid w:val="0087580E"/>
    <w:rsid w:val="00875B78"/>
    <w:rsid w:val="008761DC"/>
    <w:rsid w:val="00880452"/>
    <w:rsid w:val="00882E4A"/>
    <w:rsid w:val="008838AC"/>
    <w:rsid w:val="00883FF8"/>
    <w:rsid w:val="00885196"/>
    <w:rsid w:val="008851DF"/>
    <w:rsid w:val="00886464"/>
    <w:rsid w:val="00886718"/>
    <w:rsid w:val="00887471"/>
    <w:rsid w:val="008914AD"/>
    <w:rsid w:val="00892DAF"/>
    <w:rsid w:val="00893E95"/>
    <w:rsid w:val="00895624"/>
    <w:rsid w:val="008A039C"/>
    <w:rsid w:val="008A2270"/>
    <w:rsid w:val="008A2C96"/>
    <w:rsid w:val="008A426D"/>
    <w:rsid w:val="008A4C12"/>
    <w:rsid w:val="008A517B"/>
    <w:rsid w:val="008A5965"/>
    <w:rsid w:val="008A63FB"/>
    <w:rsid w:val="008A6662"/>
    <w:rsid w:val="008B0516"/>
    <w:rsid w:val="008B34A3"/>
    <w:rsid w:val="008B37C7"/>
    <w:rsid w:val="008B38D8"/>
    <w:rsid w:val="008B3D56"/>
    <w:rsid w:val="008B466F"/>
    <w:rsid w:val="008B535B"/>
    <w:rsid w:val="008B55DC"/>
    <w:rsid w:val="008B674B"/>
    <w:rsid w:val="008B683B"/>
    <w:rsid w:val="008B720D"/>
    <w:rsid w:val="008C0A1E"/>
    <w:rsid w:val="008C1B28"/>
    <w:rsid w:val="008C1F57"/>
    <w:rsid w:val="008C3718"/>
    <w:rsid w:val="008C55D2"/>
    <w:rsid w:val="008D111D"/>
    <w:rsid w:val="008D415B"/>
    <w:rsid w:val="008D5820"/>
    <w:rsid w:val="008D6EEF"/>
    <w:rsid w:val="008D7C11"/>
    <w:rsid w:val="008E0574"/>
    <w:rsid w:val="008E1CE5"/>
    <w:rsid w:val="008E2E12"/>
    <w:rsid w:val="008E3421"/>
    <w:rsid w:val="008E6674"/>
    <w:rsid w:val="008E6BBC"/>
    <w:rsid w:val="008F238B"/>
    <w:rsid w:val="008F2B70"/>
    <w:rsid w:val="008F37C8"/>
    <w:rsid w:val="008F5030"/>
    <w:rsid w:val="008F52F7"/>
    <w:rsid w:val="008F7A55"/>
    <w:rsid w:val="00900150"/>
    <w:rsid w:val="00900187"/>
    <w:rsid w:val="00901015"/>
    <w:rsid w:val="009026E1"/>
    <w:rsid w:val="00904138"/>
    <w:rsid w:val="0090440B"/>
    <w:rsid w:val="009050B5"/>
    <w:rsid w:val="00905834"/>
    <w:rsid w:val="0090759B"/>
    <w:rsid w:val="00907B89"/>
    <w:rsid w:val="00911825"/>
    <w:rsid w:val="00911DAC"/>
    <w:rsid w:val="00912CB0"/>
    <w:rsid w:val="00913D88"/>
    <w:rsid w:val="009147FB"/>
    <w:rsid w:val="00914C6E"/>
    <w:rsid w:val="00914D0C"/>
    <w:rsid w:val="00916396"/>
    <w:rsid w:val="00917CCC"/>
    <w:rsid w:val="0092077C"/>
    <w:rsid w:val="009213AE"/>
    <w:rsid w:val="00922795"/>
    <w:rsid w:val="00922978"/>
    <w:rsid w:val="009232AE"/>
    <w:rsid w:val="00923C02"/>
    <w:rsid w:val="00924887"/>
    <w:rsid w:val="00925BFF"/>
    <w:rsid w:val="00926116"/>
    <w:rsid w:val="0092685F"/>
    <w:rsid w:val="00933579"/>
    <w:rsid w:val="00940954"/>
    <w:rsid w:val="00942482"/>
    <w:rsid w:val="0094557E"/>
    <w:rsid w:val="009515DB"/>
    <w:rsid w:val="009515E2"/>
    <w:rsid w:val="00951CB8"/>
    <w:rsid w:val="00955B16"/>
    <w:rsid w:val="00964644"/>
    <w:rsid w:val="009649A5"/>
    <w:rsid w:val="00966387"/>
    <w:rsid w:val="009667B5"/>
    <w:rsid w:val="009668B9"/>
    <w:rsid w:val="00967A24"/>
    <w:rsid w:val="00967E87"/>
    <w:rsid w:val="009702BD"/>
    <w:rsid w:val="00971180"/>
    <w:rsid w:val="00971594"/>
    <w:rsid w:val="00971655"/>
    <w:rsid w:val="00971F8D"/>
    <w:rsid w:val="0097329B"/>
    <w:rsid w:val="009757CC"/>
    <w:rsid w:val="009763D4"/>
    <w:rsid w:val="00976918"/>
    <w:rsid w:val="00976BD6"/>
    <w:rsid w:val="00976C40"/>
    <w:rsid w:val="00977920"/>
    <w:rsid w:val="00981280"/>
    <w:rsid w:val="00982183"/>
    <w:rsid w:val="00983CFC"/>
    <w:rsid w:val="00984ABF"/>
    <w:rsid w:val="009854E3"/>
    <w:rsid w:val="0098667A"/>
    <w:rsid w:val="00991642"/>
    <w:rsid w:val="00993553"/>
    <w:rsid w:val="00993820"/>
    <w:rsid w:val="00994F32"/>
    <w:rsid w:val="009958D6"/>
    <w:rsid w:val="00996084"/>
    <w:rsid w:val="009969F5"/>
    <w:rsid w:val="00997150"/>
    <w:rsid w:val="009A091E"/>
    <w:rsid w:val="009A0DEA"/>
    <w:rsid w:val="009A11D0"/>
    <w:rsid w:val="009A1266"/>
    <w:rsid w:val="009A1B3E"/>
    <w:rsid w:val="009A2159"/>
    <w:rsid w:val="009A21B0"/>
    <w:rsid w:val="009A22D2"/>
    <w:rsid w:val="009A2DA4"/>
    <w:rsid w:val="009A32F0"/>
    <w:rsid w:val="009A4173"/>
    <w:rsid w:val="009A44B9"/>
    <w:rsid w:val="009A6B7E"/>
    <w:rsid w:val="009A74D7"/>
    <w:rsid w:val="009B0B5A"/>
    <w:rsid w:val="009B0C42"/>
    <w:rsid w:val="009B1EC1"/>
    <w:rsid w:val="009B3FDD"/>
    <w:rsid w:val="009B50E8"/>
    <w:rsid w:val="009B53A9"/>
    <w:rsid w:val="009B6A74"/>
    <w:rsid w:val="009B6EEA"/>
    <w:rsid w:val="009C02B1"/>
    <w:rsid w:val="009C4FB1"/>
    <w:rsid w:val="009C6339"/>
    <w:rsid w:val="009C6900"/>
    <w:rsid w:val="009C7169"/>
    <w:rsid w:val="009C7D7F"/>
    <w:rsid w:val="009D1260"/>
    <w:rsid w:val="009D4DCC"/>
    <w:rsid w:val="009D4FF7"/>
    <w:rsid w:val="009D52B7"/>
    <w:rsid w:val="009D59DE"/>
    <w:rsid w:val="009D5F2F"/>
    <w:rsid w:val="009D6CBD"/>
    <w:rsid w:val="009D74A9"/>
    <w:rsid w:val="009E18B4"/>
    <w:rsid w:val="009E23B0"/>
    <w:rsid w:val="009E380C"/>
    <w:rsid w:val="009E3AE2"/>
    <w:rsid w:val="009E3BFF"/>
    <w:rsid w:val="009E4F93"/>
    <w:rsid w:val="009F0848"/>
    <w:rsid w:val="009F30AB"/>
    <w:rsid w:val="009F54F0"/>
    <w:rsid w:val="009F6842"/>
    <w:rsid w:val="009F6D0D"/>
    <w:rsid w:val="00A01638"/>
    <w:rsid w:val="00A01D19"/>
    <w:rsid w:val="00A02D92"/>
    <w:rsid w:val="00A03687"/>
    <w:rsid w:val="00A037D1"/>
    <w:rsid w:val="00A04082"/>
    <w:rsid w:val="00A05E77"/>
    <w:rsid w:val="00A06057"/>
    <w:rsid w:val="00A060CA"/>
    <w:rsid w:val="00A0663D"/>
    <w:rsid w:val="00A071C1"/>
    <w:rsid w:val="00A0776C"/>
    <w:rsid w:val="00A07B1D"/>
    <w:rsid w:val="00A110D5"/>
    <w:rsid w:val="00A111D9"/>
    <w:rsid w:val="00A114A2"/>
    <w:rsid w:val="00A11692"/>
    <w:rsid w:val="00A13071"/>
    <w:rsid w:val="00A131D5"/>
    <w:rsid w:val="00A140E3"/>
    <w:rsid w:val="00A147D7"/>
    <w:rsid w:val="00A168F8"/>
    <w:rsid w:val="00A17CEA"/>
    <w:rsid w:val="00A2095E"/>
    <w:rsid w:val="00A210B6"/>
    <w:rsid w:val="00A21BDD"/>
    <w:rsid w:val="00A22384"/>
    <w:rsid w:val="00A22965"/>
    <w:rsid w:val="00A22DB2"/>
    <w:rsid w:val="00A233AE"/>
    <w:rsid w:val="00A24011"/>
    <w:rsid w:val="00A24754"/>
    <w:rsid w:val="00A247D5"/>
    <w:rsid w:val="00A24DCE"/>
    <w:rsid w:val="00A261C8"/>
    <w:rsid w:val="00A2635A"/>
    <w:rsid w:val="00A27EA5"/>
    <w:rsid w:val="00A30E3A"/>
    <w:rsid w:val="00A31CD4"/>
    <w:rsid w:val="00A32872"/>
    <w:rsid w:val="00A35528"/>
    <w:rsid w:val="00A35781"/>
    <w:rsid w:val="00A366A0"/>
    <w:rsid w:val="00A4028B"/>
    <w:rsid w:val="00A406DA"/>
    <w:rsid w:val="00A40B8D"/>
    <w:rsid w:val="00A40D9D"/>
    <w:rsid w:val="00A4166B"/>
    <w:rsid w:val="00A421EE"/>
    <w:rsid w:val="00A42295"/>
    <w:rsid w:val="00A42984"/>
    <w:rsid w:val="00A46689"/>
    <w:rsid w:val="00A46833"/>
    <w:rsid w:val="00A50469"/>
    <w:rsid w:val="00A51637"/>
    <w:rsid w:val="00A52EC4"/>
    <w:rsid w:val="00A55C3F"/>
    <w:rsid w:val="00A56924"/>
    <w:rsid w:val="00A56B45"/>
    <w:rsid w:val="00A56E0D"/>
    <w:rsid w:val="00A574F8"/>
    <w:rsid w:val="00A57675"/>
    <w:rsid w:val="00A57841"/>
    <w:rsid w:val="00A57938"/>
    <w:rsid w:val="00A60FCF"/>
    <w:rsid w:val="00A614DA"/>
    <w:rsid w:val="00A61C9B"/>
    <w:rsid w:val="00A63248"/>
    <w:rsid w:val="00A65337"/>
    <w:rsid w:val="00A65527"/>
    <w:rsid w:val="00A6598D"/>
    <w:rsid w:val="00A65F5A"/>
    <w:rsid w:val="00A66BB8"/>
    <w:rsid w:val="00A66E2E"/>
    <w:rsid w:val="00A67B5B"/>
    <w:rsid w:val="00A70779"/>
    <w:rsid w:val="00A727C0"/>
    <w:rsid w:val="00A749E6"/>
    <w:rsid w:val="00A753B7"/>
    <w:rsid w:val="00A755C0"/>
    <w:rsid w:val="00A75A93"/>
    <w:rsid w:val="00A77F9B"/>
    <w:rsid w:val="00A80EAF"/>
    <w:rsid w:val="00A81F0E"/>
    <w:rsid w:val="00A848EC"/>
    <w:rsid w:val="00A85D4B"/>
    <w:rsid w:val="00A85D62"/>
    <w:rsid w:val="00A90449"/>
    <w:rsid w:val="00A904EA"/>
    <w:rsid w:val="00A90762"/>
    <w:rsid w:val="00A92422"/>
    <w:rsid w:val="00A93899"/>
    <w:rsid w:val="00A94DB3"/>
    <w:rsid w:val="00A95C7D"/>
    <w:rsid w:val="00A95E27"/>
    <w:rsid w:val="00A9609B"/>
    <w:rsid w:val="00A963DB"/>
    <w:rsid w:val="00AA0D8A"/>
    <w:rsid w:val="00AA0DE9"/>
    <w:rsid w:val="00AA28E2"/>
    <w:rsid w:val="00AA3FA3"/>
    <w:rsid w:val="00AA40F3"/>
    <w:rsid w:val="00AA5B80"/>
    <w:rsid w:val="00AA6F7C"/>
    <w:rsid w:val="00AA7607"/>
    <w:rsid w:val="00AA7E5B"/>
    <w:rsid w:val="00AB0317"/>
    <w:rsid w:val="00AB1D42"/>
    <w:rsid w:val="00AB2824"/>
    <w:rsid w:val="00AB3EF0"/>
    <w:rsid w:val="00AB6003"/>
    <w:rsid w:val="00AB6161"/>
    <w:rsid w:val="00AB620E"/>
    <w:rsid w:val="00AC108B"/>
    <w:rsid w:val="00AC1248"/>
    <w:rsid w:val="00AC142C"/>
    <w:rsid w:val="00AC19AE"/>
    <w:rsid w:val="00AC250A"/>
    <w:rsid w:val="00AC3638"/>
    <w:rsid w:val="00AC3D9D"/>
    <w:rsid w:val="00AC3FC2"/>
    <w:rsid w:val="00AC41FE"/>
    <w:rsid w:val="00AC51FE"/>
    <w:rsid w:val="00AC6A6A"/>
    <w:rsid w:val="00AD027F"/>
    <w:rsid w:val="00AD0ED8"/>
    <w:rsid w:val="00AD316A"/>
    <w:rsid w:val="00AD3D11"/>
    <w:rsid w:val="00AD3E14"/>
    <w:rsid w:val="00AD44EC"/>
    <w:rsid w:val="00AD458C"/>
    <w:rsid w:val="00AD4E5F"/>
    <w:rsid w:val="00AD562D"/>
    <w:rsid w:val="00AD5F5E"/>
    <w:rsid w:val="00AE0D9E"/>
    <w:rsid w:val="00AE17DA"/>
    <w:rsid w:val="00AE2F2C"/>
    <w:rsid w:val="00AE37E8"/>
    <w:rsid w:val="00AE3F02"/>
    <w:rsid w:val="00AE4B00"/>
    <w:rsid w:val="00AE4C99"/>
    <w:rsid w:val="00AE6AFE"/>
    <w:rsid w:val="00AE7134"/>
    <w:rsid w:val="00AE7445"/>
    <w:rsid w:val="00AE7663"/>
    <w:rsid w:val="00AE7B24"/>
    <w:rsid w:val="00AF2BFE"/>
    <w:rsid w:val="00AF40DC"/>
    <w:rsid w:val="00AF4234"/>
    <w:rsid w:val="00AF4F32"/>
    <w:rsid w:val="00AF5AC9"/>
    <w:rsid w:val="00AF68B2"/>
    <w:rsid w:val="00AF779E"/>
    <w:rsid w:val="00B021BC"/>
    <w:rsid w:val="00B02E92"/>
    <w:rsid w:val="00B03430"/>
    <w:rsid w:val="00B03EC8"/>
    <w:rsid w:val="00B05BB8"/>
    <w:rsid w:val="00B05E29"/>
    <w:rsid w:val="00B06546"/>
    <w:rsid w:val="00B06D63"/>
    <w:rsid w:val="00B06E4D"/>
    <w:rsid w:val="00B06EB5"/>
    <w:rsid w:val="00B071BE"/>
    <w:rsid w:val="00B07D23"/>
    <w:rsid w:val="00B14962"/>
    <w:rsid w:val="00B14B42"/>
    <w:rsid w:val="00B14D36"/>
    <w:rsid w:val="00B151B1"/>
    <w:rsid w:val="00B15551"/>
    <w:rsid w:val="00B1617D"/>
    <w:rsid w:val="00B16403"/>
    <w:rsid w:val="00B1704D"/>
    <w:rsid w:val="00B2089F"/>
    <w:rsid w:val="00B215C3"/>
    <w:rsid w:val="00B22D3B"/>
    <w:rsid w:val="00B25D1D"/>
    <w:rsid w:val="00B30551"/>
    <w:rsid w:val="00B34474"/>
    <w:rsid w:val="00B36644"/>
    <w:rsid w:val="00B40170"/>
    <w:rsid w:val="00B4137C"/>
    <w:rsid w:val="00B455CE"/>
    <w:rsid w:val="00B466DC"/>
    <w:rsid w:val="00B50B54"/>
    <w:rsid w:val="00B51499"/>
    <w:rsid w:val="00B51D8F"/>
    <w:rsid w:val="00B55A65"/>
    <w:rsid w:val="00B55D55"/>
    <w:rsid w:val="00B604B9"/>
    <w:rsid w:val="00B60700"/>
    <w:rsid w:val="00B60C33"/>
    <w:rsid w:val="00B6125A"/>
    <w:rsid w:val="00B62650"/>
    <w:rsid w:val="00B62C35"/>
    <w:rsid w:val="00B62FA7"/>
    <w:rsid w:val="00B65651"/>
    <w:rsid w:val="00B657E2"/>
    <w:rsid w:val="00B65D6D"/>
    <w:rsid w:val="00B65F47"/>
    <w:rsid w:val="00B65FB1"/>
    <w:rsid w:val="00B6660A"/>
    <w:rsid w:val="00B7009D"/>
    <w:rsid w:val="00B71276"/>
    <w:rsid w:val="00B717D8"/>
    <w:rsid w:val="00B71B7F"/>
    <w:rsid w:val="00B726AB"/>
    <w:rsid w:val="00B73358"/>
    <w:rsid w:val="00B73D38"/>
    <w:rsid w:val="00B74326"/>
    <w:rsid w:val="00B747BB"/>
    <w:rsid w:val="00B748F4"/>
    <w:rsid w:val="00B74ACB"/>
    <w:rsid w:val="00B75A29"/>
    <w:rsid w:val="00B75C98"/>
    <w:rsid w:val="00B7608D"/>
    <w:rsid w:val="00B76D25"/>
    <w:rsid w:val="00B76DEB"/>
    <w:rsid w:val="00B77054"/>
    <w:rsid w:val="00B77215"/>
    <w:rsid w:val="00B8014D"/>
    <w:rsid w:val="00B805ED"/>
    <w:rsid w:val="00B80F75"/>
    <w:rsid w:val="00B81B52"/>
    <w:rsid w:val="00B82DFC"/>
    <w:rsid w:val="00B839D5"/>
    <w:rsid w:val="00B84D8D"/>
    <w:rsid w:val="00B868F0"/>
    <w:rsid w:val="00B879C8"/>
    <w:rsid w:val="00B87E58"/>
    <w:rsid w:val="00B9016B"/>
    <w:rsid w:val="00B90D2B"/>
    <w:rsid w:val="00B9147A"/>
    <w:rsid w:val="00B94BCE"/>
    <w:rsid w:val="00B960E2"/>
    <w:rsid w:val="00B962B6"/>
    <w:rsid w:val="00B96596"/>
    <w:rsid w:val="00B97779"/>
    <w:rsid w:val="00BA49B3"/>
    <w:rsid w:val="00BA6305"/>
    <w:rsid w:val="00BB0260"/>
    <w:rsid w:val="00BB36D8"/>
    <w:rsid w:val="00BB44D6"/>
    <w:rsid w:val="00BB4568"/>
    <w:rsid w:val="00BB472D"/>
    <w:rsid w:val="00BB53DC"/>
    <w:rsid w:val="00BC14CF"/>
    <w:rsid w:val="00BC3272"/>
    <w:rsid w:val="00BC415D"/>
    <w:rsid w:val="00BC5A61"/>
    <w:rsid w:val="00BC6E99"/>
    <w:rsid w:val="00BC7692"/>
    <w:rsid w:val="00BD036C"/>
    <w:rsid w:val="00BD0BDB"/>
    <w:rsid w:val="00BD1458"/>
    <w:rsid w:val="00BD210E"/>
    <w:rsid w:val="00BD23D1"/>
    <w:rsid w:val="00BD3E85"/>
    <w:rsid w:val="00BD4545"/>
    <w:rsid w:val="00BD4D8B"/>
    <w:rsid w:val="00BD656D"/>
    <w:rsid w:val="00BD74AC"/>
    <w:rsid w:val="00BE0341"/>
    <w:rsid w:val="00BE0D8E"/>
    <w:rsid w:val="00BE10AD"/>
    <w:rsid w:val="00BE1291"/>
    <w:rsid w:val="00BE1D87"/>
    <w:rsid w:val="00BE1F53"/>
    <w:rsid w:val="00BE4870"/>
    <w:rsid w:val="00BE5079"/>
    <w:rsid w:val="00BF0A3D"/>
    <w:rsid w:val="00BF2935"/>
    <w:rsid w:val="00BF2936"/>
    <w:rsid w:val="00BF3079"/>
    <w:rsid w:val="00BF41A1"/>
    <w:rsid w:val="00BF46F0"/>
    <w:rsid w:val="00BF4EE0"/>
    <w:rsid w:val="00BF5713"/>
    <w:rsid w:val="00BF5B07"/>
    <w:rsid w:val="00BF5C9A"/>
    <w:rsid w:val="00BF6F20"/>
    <w:rsid w:val="00C01DB4"/>
    <w:rsid w:val="00C02828"/>
    <w:rsid w:val="00C02CD4"/>
    <w:rsid w:val="00C03B14"/>
    <w:rsid w:val="00C04EC6"/>
    <w:rsid w:val="00C079D4"/>
    <w:rsid w:val="00C07B5A"/>
    <w:rsid w:val="00C110A3"/>
    <w:rsid w:val="00C120D2"/>
    <w:rsid w:val="00C146A0"/>
    <w:rsid w:val="00C1564C"/>
    <w:rsid w:val="00C15670"/>
    <w:rsid w:val="00C20446"/>
    <w:rsid w:val="00C20649"/>
    <w:rsid w:val="00C20A7E"/>
    <w:rsid w:val="00C20EB0"/>
    <w:rsid w:val="00C2216B"/>
    <w:rsid w:val="00C2413C"/>
    <w:rsid w:val="00C2469F"/>
    <w:rsid w:val="00C25529"/>
    <w:rsid w:val="00C26357"/>
    <w:rsid w:val="00C2772C"/>
    <w:rsid w:val="00C310FA"/>
    <w:rsid w:val="00C31DC8"/>
    <w:rsid w:val="00C32759"/>
    <w:rsid w:val="00C32F6B"/>
    <w:rsid w:val="00C33776"/>
    <w:rsid w:val="00C33E66"/>
    <w:rsid w:val="00C34910"/>
    <w:rsid w:val="00C34A68"/>
    <w:rsid w:val="00C364CF"/>
    <w:rsid w:val="00C36BBE"/>
    <w:rsid w:val="00C37957"/>
    <w:rsid w:val="00C4055F"/>
    <w:rsid w:val="00C408D2"/>
    <w:rsid w:val="00C43E28"/>
    <w:rsid w:val="00C4403D"/>
    <w:rsid w:val="00C4704A"/>
    <w:rsid w:val="00C47298"/>
    <w:rsid w:val="00C477EE"/>
    <w:rsid w:val="00C47CA4"/>
    <w:rsid w:val="00C50BE6"/>
    <w:rsid w:val="00C50D50"/>
    <w:rsid w:val="00C5158A"/>
    <w:rsid w:val="00C539AA"/>
    <w:rsid w:val="00C561BC"/>
    <w:rsid w:val="00C56313"/>
    <w:rsid w:val="00C57A2A"/>
    <w:rsid w:val="00C60123"/>
    <w:rsid w:val="00C61837"/>
    <w:rsid w:val="00C6274F"/>
    <w:rsid w:val="00C632A2"/>
    <w:rsid w:val="00C6347F"/>
    <w:rsid w:val="00C64501"/>
    <w:rsid w:val="00C67286"/>
    <w:rsid w:val="00C67CC3"/>
    <w:rsid w:val="00C70881"/>
    <w:rsid w:val="00C70D0D"/>
    <w:rsid w:val="00C71960"/>
    <w:rsid w:val="00C71EDF"/>
    <w:rsid w:val="00C72082"/>
    <w:rsid w:val="00C7373B"/>
    <w:rsid w:val="00C740D5"/>
    <w:rsid w:val="00C748B0"/>
    <w:rsid w:val="00C74935"/>
    <w:rsid w:val="00C7567B"/>
    <w:rsid w:val="00C756A2"/>
    <w:rsid w:val="00C7583A"/>
    <w:rsid w:val="00C775FE"/>
    <w:rsid w:val="00C7799B"/>
    <w:rsid w:val="00C8115D"/>
    <w:rsid w:val="00C81230"/>
    <w:rsid w:val="00C9083B"/>
    <w:rsid w:val="00C9090C"/>
    <w:rsid w:val="00C911F0"/>
    <w:rsid w:val="00C91251"/>
    <w:rsid w:val="00C91BE6"/>
    <w:rsid w:val="00C91BFF"/>
    <w:rsid w:val="00C92BF2"/>
    <w:rsid w:val="00C93AD3"/>
    <w:rsid w:val="00C940A2"/>
    <w:rsid w:val="00C9479A"/>
    <w:rsid w:val="00CA1650"/>
    <w:rsid w:val="00CA289A"/>
    <w:rsid w:val="00CA33F2"/>
    <w:rsid w:val="00CA3AE8"/>
    <w:rsid w:val="00CA3C3B"/>
    <w:rsid w:val="00CA4769"/>
    <w:rsid w:val="00CA4F37"/>
    <w:rsid w:val="00CA5BFC"/>
    <w:rsid w:val="00CA6F9B"/>
    <w:rsid w:val="00CA7FB8"/>
    <w:rsid w:val="00CA7FB9"/>
    <w:rsid w:val="00CB05DE"/>
    <w:rsid w:val="00CB5347"/>
    <w:rsid w:val="00CB57FC"/>
    <w:rsid w:val="00CC0689"/>
    <w:rsid w:val="00CC07EF"/>
    <w:rsid w:val="00CC0DC7"/>
    <w:rsid w:val="00CC1FDC"/>
    <w:rsid w:val="00CC2778"/>
    <w:rsid w:val="00CC2A8F"/>
    <w:rsid w:val="00CC5E46"/>
    <w:rsid w:val="00CC645C"/>
    <w:rsid w:val="00CC7FFE"/>
    <w:rsid w:val="00CD1A2B"/>
    <w:rsid w:val="00CD2532"/>
    <w:rsid w:val="00CD351B"/>
    <w:rsid w:val="00CD37D9"/>
    <w:rsid w:val="00CD5FB9"/>
    <w:rsid w:val="00CD7E7B"/>
    <w:rsid w:val="00CE0ABB"/>
    <w:rsid w:val="00CE1375"/>
    <w:rsid w:val="00CE1814"/>
    <w:rsid w:val="00CE1A6C"/>
    <w:rsid w:val="00CE1FBF"/>
    <w:rsid w:val="00CE25EF"/>
    <w:rsid w:val="00CE2F94"/>
    <w:rsid w:val="00CE599F"/>
    <w:rsid w:val="00CE63E5"/>
    <w:rsid w:val="00CF13AD"/>
    <w:rsid w:val="00CF1999"/>
    <w:rsid w:val="00CF28B4"/>
    <w:rsid w:val="00CF2A8E"/>
    <w:rsid w:val="00CF2EF5"/>
    <w:rsid w:val="00CF30CE"/>
    <w:rsid w:val="00CF33E7"/>
    <w:rsid w:val="00CF39B4"/>
    <w:rsid w:val="00CF5822"/>
    <w:rsid w:val="00CF6977"/>
    <w:rsid w:val="00D005F3"/>
    <w:rsid w:val="00D006D9"/>
    <w:rsid w:val="00D036CB"/>
    <w:rsid w:val="00D04CB9"/>
    <w:rsid w:val="00D052E3"/>
    <w:rsid w:val="00D0620D"/>
    <w:rsid w:val="00D06347"/>
    <w:rsid w:val="00D10B3C"/>
    <w:rsid w:val="00D134D9"/>
    <w:rsid w:val="00D13FF8"/>
    <w:rsid w:val="00D15660"/>
    <w:rsid w:val="00D167D2"/>
    <w:rsid w:val="00D23A31"/>
    <w:rsid w:val="00D23D02"/>
    <w:rsid w:val="00D2510D"/>
    <w:rsid w:val="00D25A0C"/>
    <w:rsid w:val="00D2766D"/>
    <w:rsid w:val="00D27B14"/>
    <w:rsid w:val="00D30ABE"/>
    <w:rsid w:val="00D30EFB"/>
    <w:rsid w:val="00D3132D"/>
    <w:rsid w:val="00D317E2"/>
    <w:rsid w:val="00D31C94"/>
    <w:rsid w:val="00D325E8"/>
    <w:rsid w:val="00D328AA"/>
    <w:rsid w:val="00D32C30"/>
    <w:rsid w:val="00D32D81"/>
    <w:rsid w:val="00D33D34"/>
    <w:rsid w:val="00D355A5"/>
    <w:rsid w:val="00D42751"/>
    <w:rsid w:val="00D4362B"/>
    <w:rsid w:val="00D44614"/>
    <w:rsid w:val="00D45A22"/>
    <w:rsid w:val="00D45A67"/>
    <w:rsid w:val="00D468B4"/>
    <w:rsid w:val="00D46A49"/>
    <w:rsid w:val="00D46ED8"/>
    <w:rsid w:val="00D46F7B"/>
    <w:rsid w:val="00D473A7"/>
    <w:rsid w:val="00D50C6B"/>
    <w:rsid w:val="00D515EC"/>
    <w:rsid w:val="00D51CA4"/>
    <w:rsid w:val="00D5333C"/>
    <w:rsid w:val="00D536EB"/>
    <w:rsid w:val="00D6016A"/>
    <w:rsid w:val="00D6166B"/>
    <w:rsid w:val="00D631E7"/>
    <w:rsid w:val="00D63EB4"/>
    <w:rsid w:val="00D6603E"/>
    <w:rsid w:val="00D66C16"/>
    <w:rsid w:val="00D70CBC"/>
    <w:rsid w:val="00D718C3"/>
    <w:rsid w:val="00D72311"/>
    <w:rsid w:val="00D7270F"/>
    <w:rsid w:val="00D72C23"/>
    <w:rsid w:val="00D73918"/>
    <w:rsid w:val="00D75C50"/>
    <w:rsid w:val="00D764D7"/>
    <w:rsid w:val="00D76AA1"/>
    <w:rsid w:val="00D76E7B"/>
    <w:rsid w:val="00D76FCD"/>
    <w:rsid w:val="00D7721F"/>
    <w:rsid w:val="00D80227"/>
    <w:rsid w:val="00D80A05"/>
    <w:rsid w:val="00D80B55"/>
    <w:rsid w:val="00D8119F"/>
    <w:rsid w:val="00D81673"/>
    <w:rsid w:val="00D81FA0"/>
    <w:rsid w:val="00D827E1"/>
    <w:rsid w:val="00D84193"/>
    <w:rsid w:val="00D84342"/>
    <w:rsid w:val="00D843BE"/>
    <w:rsid w:val="00D848E0"/>
    <w:rsid w:val="00D84DC6"/>
    <w:rsid w:val="00D87E1B"/>
    <w:rsid w:val="00D90494"/>
    <w:rsid w:val="00D914E7"/>
    <w:rsid w:val="00D91E12"/>
    <w:rsid w:val="00D9244B"/>
    <w:rsid w:val="00D924D5"/>
    <w:rsid w:val="00D93703"/>
    <w:rsid w:val="00D9398E"/>
    <w:rsid w:val="00D96B06"/>
    <w:rsid w:val="00D97D78"/>
    <w:rsid w:val="00DA010E"/>
    <w:rsid w:val="00DA1C77"/>
    <w:rsid w:val="00DA233F"/>
    <w:rsid w:val="00DA6647"/>
    <w:rsid w:val="00DA6ED8"/>
    <w:rsid w:val="00DA7849"/>
    <w:rsid w:val="00DB0041"/>
    <w:rsid w:val="00DB3789"/>
    <w:rsid w:val="00DB3EF6"/>
    <w:rsid w:val="00DB4D4A"/>
    <w:rsid w:val="00DC2C77"/>
    <w:rsid w:val="00DC2DF9"/>
    <w:rsid w:val="00DC3CDC"/>
    <w:rsid w:val="00DC6476"/>
    <w:rsid w:val="00DC747C"/>
    <w:rsid w:val="00DD02F6"/>
    <w:rsid w:val="00DD0FFF"/>
    <w:rsid w:val="00DD12FF"/>
    <w:rsid w:val="00DD143B"/>
    <w:rsid w:val="00DD1A82"/>
    <w:rsid w:val="00DD31D4"/>
    <w:rsid w:val="00DD3200"/>
    <w:rsid w:val="00DD5258"/>
    <w:rsid w:val="00DD683A"/>
    <w:rsid w:val="00DD6B5A"/>
    <w:rsid w:val="00DD7660"/>
    <w:rsid w:val="00DE0227"/>
    <w:rsid w:val="00DE0D6E"/>
    <w:rsid w:val="00DE136A"/>
    <w:rsid w:val="00DE2147"/>
    <w:rsid w:val="00DE35F2"/>
    <w:rsid w:val="00DE439D"/>
    <w:rsid w:val="00DE73D3"/>
    <w:rsid w:val="00DE7AD0"/>
    <w:rsid w:val="00DF0CEF"/>
    <w:rsid w:val="00DF1455"/>
    <w:rsid w:val="00DF1AA6"/>
    <w:rsid w:val="00DF2892"/>
    <w:rsid w:val="00DF3D05"/>
    <w:rsid w:val="00DF490C"/>
    <w:rsid w:val="00DF56F1"/>
    <w:rsid w:val="00DF57A2"/>
    <w:rsid w:val="00E00CFA"/>
    <w:rsid w:val="00E02A57"/>
    <w:rsid w:val="00E03C04"/>
    <w:rsid w:val="00E04E79"/>
    <w:rsid w:val="00E054FB"/>
    <w:rsid w:val="00E0605A"/>
    <w:rsid w:val="00E06C85"/>
    <w:rsid w:val="00E07AE9"/>
    <w:rsid w:val="00E07B80"/>
    <w:rsid w:val="00E10702"/>
    <w:rsid w:val="00E10C75"/>
    <w:rsid w:val="00E11A63"/>
    <w:rsid w:val="00E128B7"/>
    <w:rsid w:val="00E12D55"/>
    <w:rsid w:val="00E12F0B"/>
    <w:rsid w:val="00E15A25"/>
    <w:rsid w:val="00E1766E"/>
    <w:rsid w:val="00E20308"/>
    <w:rsid w:val="00E204A0"/>
    <w:rsid w:val="00E21A68"/>
    <w:rsid w:val="00E21E1D"/>
    <w:rsid w:val="00E22505"/>
    <w:rsid w:val="00E22814"/>
    <w:rsid w:val="00E2393C"/>
    <w:rsid w:val="00E25179"/>
    <w:rsid w:val="00E25617"/>
    <w:rsid w:val="00E2665C"/>
    <w:rsid w:val="00E27183"/>
    <w:rsid w:val="00E27B35"/>
    <w:rsid w:val="00E30A98"/>
    <w:rsid w:val="00E30D43"/>
    <w:rsid w:val="00E327EA"/>
    <w:rsid w:val="00E32C06"/>
    <w:rsid w:val="00E32C1A"/>
    <w:rsid w:val="00E32EC8"/>
    <w:rsid w:val="00E33260"/>
    <w:rsid w:val="00E35409"/>
    <w:rsid w:val="00E3637E"/>
    <w:rsid w:val="00E3663C"/>
    <w:rsid w:val="00E36D6C"/>
    <w:rsid w:val="00E3719F"/>
    <w:rsid w:val="00E41120"/>
    <w:rsid w:val="00E41E48"/>
    <w:rsid w:val="00E42909"/>
    <w:rsid w:val="00E4372D"/>
    <w:rsid w:val="00E44E0C"/>
    <w:rsid w:val="00E4604F"/>
    <w:rsid w:val="00E51C9A"/>
    <w:rsid w:val="00E51D50"/>
    <w:rsid w:val="00E52521"/>
    <w:rsid w:val="00E541F9"/>
    <w:rsid w:val="00E54285"/>
    <w:rsid w:val="00E56A04"/>
    <w:rsid w:val="00E56E86"/>
    <w:rsid w:val="00E572F2"/>
    <w:rsid w:val="00E57783"/>
    <w:rsid w:val="00E57BC8"/>
    <w:rsid w:val="00E57BF9"/>
    <w:rsid w:val="00E57C13"/>
    <w:rsid w:val="00E57EA3"/>
    <w:rsid w:val="00E63064"/>
    <w:rsid w:val="00E633A5"/>
    <w:rsid w:val="00E64DE7"/>
    <w:rsid w:val="00E66113"/>
    <w:rsid w:val="00E671A4"/>
    <w:rsid w:val="00E701AF"/>
    <w:rsid w:val="00E72D12"/>
    <w:rsid w:val="00E72E58"/>
    <w:rsid w:val="00E7431E"/>
    <w:rsid w:val="00E75F7E"/>
    <w:rsid w:val="00E80336"/>
    <w:rsid w:val="00E80915"/>
    <w:rsid w:val="00E80BAA"/>
    <w:rsid w:val="00E823FD"/>
    <w:rsid w:val="00E825B8"/>
    <w:rsid w:val="00E83D7C"/>
    <w:rsid w:val="00E83FB8"/>
    <w:rsid w:val="00E84EA5"/>
    <w:rsid w:val="00E84FD0"/>
    <w:rsid w:val="00E857F0"/>
    <w:rsid w:val="00E85E89"/>
    <w:rsid w:val="00E8629B"/>
    <w:rsid w:val="00E8753F"/>
    <w:rsid w:val="00E877A1"/>
    <w:rsid w:val="00E9063B"/>
    <w:rsid w:val="00E90901"/>
    <w:rsid w:val="00E90B07"/>
    <w:rsid w:val="00E914EF"/>
    <w:rsid w:val="00E91630"/>
    <w:rsid w:val="00E92392"/>
    <w:rsid w:val="00E93E6F"/>
    <w:rsid w:val="00E94586"/>
    <w:rsid w:val="00E95C0F"/>
    <w:rsid w:val="00E976F6"/>
    <w:rsid w:val="00EA0ABB"/>
    <w:rsid w:val="00EA445F"/>
    <w:rsid w:val="00EA4B90"/>
    <w:rsid w:val="00EA6021"/>
    <w:rsid w:val="00EA652B"/>
    <w:rsid w:val="00EA6F0C"/>
    <w:rsid w:val="00EA7FA0"/>
    <w:rsid w:val="00EB21E8"/>
    <w:rsid w:val="00EB4547"/>
    <w:rsid w:val="00EB7530"/>
    <w:rsid w:val="00EB7B3A"/>
    <w:rsid w:val="00EC13D2"/>
    <w:rsid w:val="00EC5DCE"/>
    <w:rsid w:val="00EC6008"/>
    <w:rsid w:val="00ED0A73"/>
    <w:rsid w:val="00ED1D05"/>
    <w:rsid w:val="00ED20E3"/>
    <w:rsid w:val="00ED27D5"/>
    <w:rsid w:val="00ED333D"/>
    <w:rsid w:val="00ED373E"/>
    <w:rsid w:val="00ED46DA"/>
    <w:rsid w:val="00ED4B1F"/>
    <w:rsid w:val="00ED4FC5"/>
    <w:rsid w:val="00ED628D"/>
    <w:rsid w:val="00ED6BA3"/>
    <w:rsid w:val="00EE2C0E"/>
    <w:rsid w:val="00EE65E1"/>
    <w:rsid w:val="00EF05C2"/>
    <w:rsid w:val="00EF2E7C"/>
    <w:rsid w:val="00EF30C8"/>
    <w:rsid w:val="00EF3F58"/>
    <w:rsid w:val="00EF4D96"/>
    <w:rsid w:val="00EF54F5"/>
    <w:rsid w:val="00EF7B67"/>
    <w:rsid w:val="00F01AEB"/>
    <w:rsid w:val="00F01B08"/>
    <w:rsid w:val="00F03751"/>
    <w:rsid w:val="00F048C9"/>
    <w:rsid w:val="00F04AB0"/>
    <w:rsid w:val="00F04F77"/>
    <w:rsid w:val="00F05F15"/>
    <w:rsid w:val="00F063E4"/>
    <w:rsid w:val="00F07FB7"/>
    <w:rsid w:val="00F1127C"/>
    <w:rsid w:val="00F11916"/>
    <w:rsid w:val="00F12B11"/>
    <w:rsid w:val="00F1423F"/>
    <w:rsid w:val="00F1509C"/>
    <w:rsid w:val="00F15875"/>
    <w:rsid w:val="00F15F78"/>
    <w:rsid w:val="00F16460"/>
    <w:rsid w:val="00F17447"/>
    <w:rsid w:val="00F22714"/>
    <w:rsid w:val="00F237AF"/>
    <w:rsid w:val="00F25E71"/>
    <w:rsid w:val="00F27155"/>
    <w:rsid w:val="00F279F0"/>
    <w:rsid w:val="00F27E44"/>
    <w:rsid w:val="00F30C49"/>
    <w:rsid w:val="00F30D3D"/>
    <w:rsid w:val="00F31336"/>
    <w:rsid w:val="00F31FBC"/>
    <w:rsid w:val="00F35DAB"/>
    <w:rsid w:val="00F36D5C"/>
    <w:rsid w:val="00F37229"/>
    <w:rsid w:val="00F37333"/>
    <w:rsid w:val="00F4051E"/>
    <w:rsid w:val="00F41115"/>
    <w:rsid w:val="00F43961"/>
    <w:rsid w:val="00F44636"/>
    <w:rsid w:val="00F45840"/>
    <w:rsid w:val="00F46D98"/>
    <w:rsid w:val="00F4700E"/>
    <w:rsid w:val="00F47506"/>
    <w:rsid w:val="00F50178"/>
    <w:rsid w:val="00F515C9"/>
    <w:rsid w:val="00F5278D"/>
    <w:rsid w:val="00F55984"/>
    <w:rsid w:val="00F568D6"/>
    <w:rsid w:val="00F60838"/>
    <w:rsid w:val="00F60B9F"/>
    <w:rsid w:val="00F61F8E"/>
    <w:rsid w:val="00F64576"/>
    <w:rsid w:val="00F66C4B"/>
    <w:rsid w:val="00F67928"/>
    <w:rsid w:val="00F70D17"/>
    <w:rsid w:val="00F712EE"/>
    <w:rsid w:val="00F733D8"/>
    <w:rsid w:val="00F745DF"/>
    <w:rsid w:val="00F767BC"/>
    <w:rsid w:val="00F8053C"/>
    <w:rsid w:val="00F81370"/>
    <w:rsid w:val="00F8160F"/>
    <w:rsid w:val="00F816D1"/>
    <w:rsid w:val="00F81C21"/>
    <w:rsid w:val="00F81CA7"/>
    <w:rsid w:val="00F82319"/>
    <w:rsid w:val="00F828F2"/>
    <w:rsid w:val="00F84798"/>
    <w:rsid w:val="00F85E44"/>
    <w:rsid w:val="00F86997"/>
    <w:rsid w:val="00F901F3"/>
    <w:rsid w:val="00F91BB8"/>
    <w:rsid w:val="00F92BD8"/>
    <w:rsid w:val="00F9459D"/>
    <w:rsid w:val="00F96052"/>
    <w:rsid w:val="00F96210"/>
    <w:rsid w:val="00F97A7E"/>
    <w:rsid w:val="00FA000C"/>
    <w:rsid w:val="00FA0184"/>
    <w:rsid w:val="00FA223E"/>
    <w:rsid w:val="00FB2B36"/>
    <w:rsid w:val="00FB3C29"/>
    <w:rsid w:val="00FB4019"/>
    <w:rsid w:val="00FB41FC"/>
    <w:rsid w:val="00FB443F"/>
    <w:rsid w:val="00FB457A"/>
    <w:rsid w:val="00FB6A2B"/>
    <w:rsid w:val="00FB6CE9"/>
    <w:rsid w:val="00FB7E4B"/>
    <w:rsid w:val="00FC1F32"/>
    <w:rsid w:val="00FC41DE"/>
    <w:rsid w:val="00FC47E6"/>
    <w:rsid w:val="00FC52E4"/>
    <w:rsid w:val="00FC62D0"/>
    <w:rsid w:val="00FD4A64"/>
    <w:rsid w:val="00FD5AE9"/>
    <w:rsid w:val="00FD68AD"/>
    <w:rsid w:val="00FD7248"/>
    <w:rsid w:val="00FE1422"/>
    <w:rsid w:val="00FE1C7C"/>
    <w:rsid w:val="00FE23A3"/>
    <w:rsid w:val="00FE512A"/>
    <w:rsid w:val="00FF1582"/>
    <w:rsid w:val="00FF2183"/>
    <w:rsid w:val="00FF302A"/>
    <w:rsid w:val="00FF42AE"/>
    <w:rsid w:val="00FF43A1"/>
    <w:rsid w:val="00FF482F"/>
    <w:rsid w:val="00FF4D6C"/>
    <w:rsid w:val="00FF6218"/>
    <w:rsid w:val="00FF67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927D19"/>
  <w15:docId w15:val="{9D4E9A1A-5FA2-400A-9D81-F2E0105B0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84FD0"/>
    <w:pPr>
      <w:spacing w:line="360" w:lineRule="auto"/>
      <w:jc w:val="both"/>
    </w:pPr>
    <w:rPr>
      <w:rFonts w:ascii="Arial" w:hAnsi="Arial"/>
      <w:bCs/>
      <w:sz w:val="22"/>
      <w:szCs w:val="28"/>
    </w:rPr>
  </w:style>
  <w:style w:type="paragraph" w:styleId="berschrift1">
    <w:name w:val="heading 1"/>
    <w:basedOn w:val="Listenabsatz"/>
    <w:next w:val="Standard"/>
    <w:link w:val="berschrift1Zchn"/>
    <w:uiPriority w:val="9"/>
    <w:qFormat/>
    <w:rsid w:val="00B717D8"/>
    <w:pPr>
      <w:numPr>
        <w:numId w:val="32"/>
      </w:numPr>
      <w:outlineLvl w:val="0"/>
    </w:pPr>
    <w:rPr>
      <w:b/>
      <w:sz w:val="28"/>
      <w:szCs w:val="36"/>
    </w:rPr>
  </w:style>
  <w:style w:type="paragraph" w:styleId="berschrift2">
    <w:name w:val="heading 2"/>
    <w:basedOn w:val="berschrift1"/>
    <w:next w:val="Standard"/>
    <w:link w:val="berschrift2Zchn"/>
    <w:qFormat/>
    <w:rsid w:val="00B717D8"/>
    <w:pPr>
      <w:numPr>
        <w:ilvl w:val="1"/>
      </w:numPr>
      <w:outlineLvl w:val="1"/>
    </w:pPr>
    <w:rPr>
      <w:sz w:val="24"/>
      <w:szCs w:val="24"/>
    </w:rPr>
  </w:style>
  <w:style w:type="paragraph" w:styleId="berschrift3">
    <w:name w:val="heading 3"/>
    <w:basedOn w:val="berschrift2"/>
    <w:next w:val="Standard"/>
    <w:link w:val="berschrift3Zchn"/>
    <w:uiPriority w:val="9"/>
    <w:qFormat/>
    <w:rsid w:val="00B717D8"/>
    <w:pPr>
      <w:numPr>
        <w:ilvl w:val="2"/>
      </w:numPr>
      <w:outlineLvl w:val="2"/>
    </w:pPr>
    <w:rPr>
      <w:sz w:val="22"/>
      <w:szCs w:val="22"/>
    </w:rPr>
  </w:style>
  <w:style w:type="paragraph" w:styleId="berschrift4">
    <w:name w:val="heading 4"/>
    <w:basedOn w:val="Standard"/>
    <w:next w:val="Standard"/>
    <w:link w:val="berschrift4Zchn"/>
    <w:qFormat/>
    <w:rsid w:val="00DD12FF"/>
    <w:pPr>
      <w:keepNext/>
      <w:spacing w:before="240" w:after="240"/>
      <w:outlineLvl w:val="3"/>
    </w:pPr>
    <w:rPr>
      <w:b/>
      <w:bCs w:val="0"/>
      <w:sz w:val="24"/>
    </w:rPr>
  </w:style>
  <w:style w:type="paragraph" w:styleId="berschrift5">
    <w:name w:val="heading 5"/>
    <w:basedOn w:val="Standard"/>
    <w:next w:val="Standard"/>
    <w:qFormat/>
    <w:rsid w:val="00DD12FF"/>
    <w:pPr>
      <w:spacing w:before="240" w:after="240"/>
      <w:outlineLvl w:val="4"/>
    </w:pPr>
    <w:rPr>
      <w:b/>
      <w:bCs w:val="0"/>
      <w:iCs/>
      <w:szCs w:val="26"/>
    </w:rPr>
  </w:style>
  <w:style w:type="paragraph" w:styleId="berschrift6">
    <w:name w:val="heading 6"/>
    <w:basedOn w:val="Standard"/>
    <w:next w:val="Standard"/>
    <w:qFormat/>
    <w:pPr>
      <w:spacing w:before="240" w:after="60"/>
      <w:outlineLvl w:val="5"/>
    </w:pPr>
    <w:rPr>
      <w:b/>
      <w:bCs w:val="0"/>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spacing w:before="240" w:after="60"/>
      <w:outlineLvl w:val="8"/>
    </w:pPr>
    <w:rPr>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717D8"/>
    <w:rPr>
      <w:rFonts w:ascii="Arial" w:hAnsi="Arial" w:cs="Arial"/>
      <w:b/>
      <w:sz w:val="28"/>
      <w:szCs w:val="36"/>
    </w:rPr>
  </w:style>
  <w:style w:type="character" w:customStyle="1" w:styleId="berschrift2Zchn">
    <w:name w:val="Überschrift 2 Zchn"/>
    <w:basedOn w:val="Absatz-Standardschriftart"/>
    <w:link w:val="berschrift2"/>
    <w:rsid w:val="00B717D8"/>
    <w:rPr>
      <w:rFonts w:ascii="Arial" w:hAnsi="Arial" w:cs="Arial"/>
      <w:b/>
      <w:sz w:val="24"/>
      <w:szCs w:val="24"/>
    </w:rPr>
  </w:style>
  <w:style w:type="character" w:customStyle="1" w:styleId="berschrift3Zchn">
    <w:name w:val="Überschrift 3 Zchn"/>
    <w:basedOn w:val="Absatz-Standardschriftart"/>
    <w:link w:val="berschrift3"/>
    <w:uiPriority w:val="9"/>
    <w:rsid w:val="00B717D8"/>
    <w:rPr>
      <w:rFonts w:ascii="Arial" w:hAnsi="Arial" w:cs="Arial"/>
      <w:b/>
      <w:sz w:val="22"/>
      <w:szCs w:val="22"/>
    </w:rPr>
  </w:style>
  <w:style w:type="character" w:customStyle="1" w:styleId="berschrift4Zchn">
    <w:name w:val="Überschrift 4 Zchn"/>
    <w:basedOn w:val="Absatz-Standardschriftart"/>
    <w:link w:val="berschrift4"/>
    <w:rsid w:val="00375C80"/>
    <w:rPr>
      <w:rFonts w:ascii="Arial" w:hAnsi="Arial"/>
      <w:b/>
      <w:sz w:val="24"/>
      <w:szCs w:val="28"/>
    </w:rPr>
  </w:style>
  <w:style w:type="paragraph" w:styleId="Verzeichnis2">
    <w:name w:val="toc 2"/>
    <w:basedOn w:val="Standard"/>
    <w:next w:val="Standard"/>
    <w:autoRedefine/>
    <w:uiPriority w:val="39"/>
    <w:rsid w:val="00C15670"/>
    <w:pPr>
      <w:tabs>
        <w:tab w:val="left" w:pos="-3060"/>
        <w:tab w:val="left" w:pos="-2700"/>
        <w:tab w:val="left" w:pos="-1980"/>
        <w:tab w:val="left" w:pos="709"/>
        <w:tab w:val="left" w:pos="1800"/>
        <w:tab w:val="right" w:leader="dot" w:pos="8460"/>
      </w:tabs>
      <w:jc w:val="left"/>
    </w:pPr>
    <w:rPr>
      <w:noProof/>
    </w:rPr>
  </w:style>
  <w:style w:type="paragraph" w:styleId="Verzeichnis1">
    <w:name w:val="toc 1"/>
    <w:basedOn w:val="Standard"/>
    <w:next w:val="InhaltVZ"/>
    <w:link w:val="Verzeichnis1Zchn"/>
    <w:autoRedefine/>
    <w:uiPriority w:val="39"/>
    <w:rsid w:val="00C15670"/>
    <w:pPr>
      <w:keepNext/>
      <w:tabs>
        <w:tab w:val="left" w:pos="709"/>
        <w:tab w:val="right" w:leader="dot" w:pos="8460"/>
      </w:tabs>
      <w:spacing w:after="60" w:line="240" w:lineRule="auto"/>
      <w:jc w:val="left"/>
    </w:pPr>
    <w:rPr>
      <w:noProof/>
      <w:sz w:val="20"/>
    </w:rPr>
  </w:style>
  <w:style w:type="paragraph" w:styleId="Verzeichnis3">
    <w:name w:val="toc 3"/>
    <w:basedOn w:val="Standard"/>
    <w:next w:val="Standard"/>
    <w:autoRedefine/>
    <w:uiPriority w:val="39"/>
    <w:rsid w:val="00407F53"/>
    <w:pPr>
      <w:tabs>
        <w:tab w:val="left" w:leader="dot" w:pos="709"/>
        <w:tab w:val="right" w:leader="dot" w:pos="8460"/>
      </w:tabs>
      <w:jc w:val="left"/>
    </w:pPr>
    <w:rPr>
      <w:noProof/>
      <w:sz w:val="20"/>
      <w:szCs w:val="20"/>
    </w:rPr>
  </w:style>
  <w:style w:type="paragraph" w:styleId="Verzeichnis4">
    <w:name w:val="toc 4"/>
    <w:basedOn w:val="Standard"/>
    <w:next w:val="Standard"/>
    <w:autoRedefine/>
    <w:semiHidden/>
    <w:rsid w:val="00907B89"/>
    <w:pPr>
      <w:tabs>
        <w:tab w:val="left" w:pos="2700"/>
        <w:tab w:val="right" w:leader="dot" w:pos="8460"/>
      </w:tabs>
      <w:ind w:left="2700" w:hanging="900"/>
      <w:jc w:val="left"/>
    </w:pPr>
    <w:rPr>
      <w:noProof/>
    </w:rPr>
  </w:style>
  <w:style w:type="paragraph" w:styleId="Verzeichnis5">
    <w:name w:val="toc 5"/>
    <w:basedOn w:val="Standard"/>
    <w:next w:val="Standard"/>
    <w:autoRedefine/>
    <w:semiHidden/>
    <w:rsid w:val="00907B89"/>
    <w:pPr>
      <w:tabs>
        <w:tab w:val="left" w:pos="-3420"/>
        <w:tab w:val="left" w:pos="3780"/>
        <w:tab w:val="right" w:leader="dot" w:pos="8460"/>
      </w:tabs>
      <w:ind w:left="3780" w:right="-5" w:hanging="1080"/>
      <w:jc w:val="left"/>
    </w:pPr>
    <w:rPr>
      <w:noProof/>
      <w:szCs w:val="22"/>
    </w:r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Umschlagabsenderadresse">
    <w:name w:val="envelope return"/>
    <w:basedOn w:val="Standard"/>
    <w:pPr>
      <w:overflowPunct w:val="0"/>
      <w:autoSpaceDE w:val="0"/>
      <w:autoSpaceDN w:val="0"/>
      <w:adjustRightInd w:val="0"/>
      <w:textAlignment w:val="baseline"/>
    </w:pPr>
    <w:rPr>
      <w:rFonts w:ascii="Century Gothic" w:hAnsi="Century Gothic"/>
      <w:bCs w:val="0"/>
      <w:szCs w:val="20"/>
    </w:rPr>
  </w:style>
  <w:style w:type="paragraph" w:styleId="Kopfzeile">
    <w:name w:val="header"/>
    <w:basedOn w:val="Standard"/>
    <w:link w:val="KopfzeileZchn"/>
    <w:pPr>
      <w:tabs>
        <w:tab w:val="center" w:pos="4536"/>
        <w:tab w:val="right" w:pos="9072"/>
      </w:tabs>
      <w:overflowPunct w:val="0"/>
      <w:autoSpaceDE w:val="0"/>
      <w:autoSpaceDN w:val="0"/>
      <w:adjustRightInd w:val="0"/>
      <w:textAlignment w:val="baseline"/>
    </w:pPr>
    <w:rPr>
      <w:bCs w:val="0"/>
      <w:szCs w:val="20"/>
    </w:rPr>
  </w:style>
  <w:style w:type="character" w:customStyle="1" w:styleId="KopfzeileZchn">
    <w:name w:val="Kopfzeile Zchn"/>
    <w:basedOn w:val="Absatz-Standardschriftart"/>
    <w:link w:val="Kopfzeile"/>
    <w:rsid w:val="00375C80"/>
    <w:rPr>
      <w:rFonts w:ascii="Arial" w:hAnsi="Arial"/>
      <w:sz w:val="22"/>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rsid w:val="00375C80"/>
    <w:rPr>
      <w:rFonts w:ascii="Arial" w:hAnsi="Arial"/>
      <w:bCs/>
      <w:sz w:val="22"/>
      <w:szCs w:val="28"/>
    </w:rPr>
  </w:style>
  <w:style w:type="character" w:styleId="Seitenzahl">
    <w:name w:val="page number"/>
    <w:basedOn w:val="Absatz-Standardschriftart"/>
  </w:style>
  <w:style w:type="paragraph" w:styleId="Textkrper">
    <w:name w:val="Body Text"/>
    <w:basedOn w:val="Standard"/>
    <w:pPr>
      <w:jc w:val="left"/>
    </w:pPr>
  </w:style>
  <w:style w:type="paragraph" w:styleId="Umschlagadresse">
    <w:name w:val="envelope address"/>
    <w:basedOn w:val="Standard"/>
    <w:pPr>
      <w:framePr w:w="7938" w:h="1985" w:hRule="exact" w:hSpace="141" w:wrap="auto" w:hAnchor="page" w:xAlign="center" w:yAlign="bottom"/>
      <w:overflowPunct w:val="0"/>
      <w:autoSpaceDE w:val="0"/>
      <w:autoSpaceDN w:val="0"/>
      <w:adjustRightInd w:val="0"/>
      <w:ind w:left="2835"/>
      <w:jc w:val="left"/>
      <w:textAlignment w:val="baseline"/>
    </w:pPr>
    <w:rPr>
      <w:rFonts w:ascii="Century Gothic" w:hAnsi="Century Gothic"/>
      <w:bCs w:val="0"/>
      <w:szCs w:val="20"/>
    </w:rPr>
  </w:style>
  <w:style w:type="paragraph" w:styleId="Kommentartext">
    <w:name w:val="annotation text"/>
    <w:basedOn w:val="Standard"/>
    <w:link w:val="KommentartextZchn"/>
    <w:pPr>
      <w:overflowPunct w:val="0"/>
      <w:autoSpaceDE w:val="0"/>
      <w:autoSpaceDN w:val="0"/>
      <w:adjustRightInd w:val="0"/>
      <w:jc w:val="left"/>
      <w:textAlignment w:val="baseline"/>
    </w:pPr>
    <w:rPr>
      <w:bCs w:val="0"/>
      <w:sz w:val="20"/>
      <w:szCs w:val="20"/>
    </w:rPr>
  </w:style>
  <w:style w:type="character" w:customStyle="1" w:styleId="KommentartextZchn">
    <w:name w:val="Kommentartext Zchn"/>
    <w:basedOn w:val="Absatz-Standardschriftart"/>
    <w:link w:val="Kommentartext"/>
    <w:rsid w:val="00375C80"/>
    <w:rPr>
      <w:rFonts w:ascii="Arial" w:hAnsi="Arial"/>
    </w:rPr>
  </w:style>
  <w:style w:type="paragraph" w:styleId="Textkrper-Zeileneinzug">
    <w:name w:val="Body Text Indent"/>
    <w:basedOn w:val="Standard"/>
    <w:pPr>
      <w:ind w:left="720" w:hanging="720"/>
    </w:pPr>
  </w:style>
  <w:style w:type="character" w:styleId="Hyperlink">
    <w:name w:val="Hyperlink"/>
    <w:basedOn w:val="Absatz-Standardschriftart"/>
    <w:uiPriority w:val="99"/>
    <w:rPr>
      <w:color w:val="0000FF"/>
      <w:u w:val="single"/>
    </w:rPr>
  </w:style>
  <w:style w:type="paragraph" w:styleId="Textkrper-Einzug2">
    <w:name w:val="Body Text Indent 2"/>
    <w:basedOn w:val="Standard"/>
    <w:rsid w:val="002E1F3B"/>
    <w:pPr>
      <w:spacing w:after="120" w:line="480" w:lineRule="auto"/>
      <w:ind w:left="283"/>
    </w:pPr>
  </w:style>
  <w:style w:type="paragraph" w:styleId="Funotentext">
    <w:name w:val="footnote text"/>
    <w:basedOn w:val="Standard"/>
    <w:link w:val="FunotentextZchn"/>
    <w:semiHidden/>
    <w:rsid w:val="000E21A4"/>
    <w:rPr>
      <w:sz w:val="20"/>
      <w:szCs w:val="20"/>
    </w:rPr>
  </w:style>
  <w:style w:type="character" w:customStyle="1" w:styleId="FunotentextZchn">
    <w:name w:val="Fußnotentext Zchn"/>
    <w:basedOn w:val="Absatz-Standardschriftart"/>
    <w:link w:val="Funotentext"/>
    <w:semiHidden/>
    <w:rsid w:val="00375C80"/>
    <w:rPr>
      <w:rFonts w:ascii="Arial" w:hAnsi="Arial"/>
      <w:bCs/>
    </w:rPr>
  </w:style>
  <w:style w:type="character" w:styleId="Funotenzeichen">
    <w:name w:val="footnote reference"/>
    <w:basedOn w:val="Absatz-Standardschriftart"/>
    <w:semiHidden/>
    <w:rsid w:val="000E21A4"/>
    <w:rPr>
      <w:vertAlign w:val="superscript"/>
    </w:rPr>
  </w:style>
  <w:style w:type="character" w:styleId="Kommentarzeichen">
    <w:name w:val="annotation reference"/>
    <w:basedOn w:val="Absatz-Standardschriftart"/>
    <w:rsid w:val="002F208D"/>
    <w:rPr>
      <w:sz w:val="16"/>
      <w:szCs w:val="16"/>
    </w:rPr>
  </w:style>
  <w:style w:type="paragraph" w:styleId="Sprechblasentext">
    <w:name w:val="Balloon Text"/>
    <w:basedOn w:val="Standard"/>
    <w:link w:val="SprechblasentextZchn"/>
    <w:uiPriority w:val="99"/>
    <w:semiHidden/>
    <w:rsid w:val="0020082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75C80"/>
    <w:rPr>
      <w:rFonts w:ascii="Tahoma" w:hAnsi="Tahoma" w:cs="Tahoma"/>
      <w:bCs/>
      <w:sz w:val="16"/>
      <w:szCs w:val="16"/>
    </w:rPr>
  </w:style>
  <w:style w:type="paragraph" w:styleId="Kommentarthema">
    <w:name w:val="annotation subject"/>
    <w:basedOn w:val="Kommentartext"/>
    <w:next w:val="Kommentartext"/>
    <w:link w:val="KommentarthemaZchn"/>
    <w:uiPriority w:val="99"/>
    <w:semiHidden/>
    <w:rsid w:val="00335FCC"/>
    <w:pPr>
      <w:overflowPunct/>
      <w:autoSpaceDE/>
      <w:autoSpaceDN/>
      <w:adjustRightInd/>
      <w:jc w:val="both"/>
      <w:textAlignment w:val="auto"/>
    </w:pPr>
    <w:rPr>
      <w:b/>
      <w:bCs/>
    </w:rPr>
  </w:style>
  <w:style w:type="character" w:customStyle="1" w:styleId="KommentarthemaZchn">
    <w:name w:val="Kommentarthema Zchn"/>
    <w:basedOn w:val="KommentartextZchn"/>
    <w:link w:val="Kommentarthema"/>
    <w:uiPriority w:val="99"/>
    <w:semiHidden/>
    <w:rsid w:val="00375C80"/>
    <w:rPr>
      <w:rFonts w:ascii="Arial" w:hAnsi="Arial"/>
      <w:b/>
      <w:bCs/>
    </w:rPr>
  </w:style>
  <w:style w:type="paragraph" w:customStyle="1" w:styleId="Formatvorlageberschrift5Links0cmHngend2cmZeilenabstand">
    <w:name w:val="Formatvorlage Überschrift 5 + Links:  0 cm Hängend:  2 cm Zeilenabstand: ..."/>
    <w:basedOn w:val="berschrift5"/>
    <w:rsid w:val="001F278D"/>
    <w:pPr>
      <w:spacing w:line="320" w:lineRule="exact"/>
      <w:ind w:left="1134" w:hanging="1134"/>
    </w:pPr>
    <w:rPr>
      <w:bCs/>
      <w:iCs w:val="0"/>
      <w:szCs w:val="20"/>
    </w:rPr>
  </w:style>
  <w:style w:type="paragraph" w:customStyle="1" w:styleId="Formatvorlageberschrift6ZeilenabstandGenau16pt">
    <w:name w:val="Formatvorlage Überschrift 6 + Zeilenabstand:  Genau 16 pt"/>
    <w:basedOn w:val="berschrift6"/>
    <w:rsid w:val="001264CB"/>
    <w:pPr>
      <w:spacing w:after="240" w:line="320" w:lineRule="exact"/>
    </w:pPr>
    <w:rPr>
      <w:bCs/>
      <w:szCs w:val="20"/>
    </w:rPr>
  </w:style>
  <w:style w:type="paragraph" w:customStyle="1" w:styleId="Formatvorlageberschrift6ZeilenabstandGenau16pt1">
    <w:name w:val="Formatvorlage Überschrift 6 + Zeilenabstand:  Genau 16 pt1"/>
    <w:basedOn w:val="berschrift6"/>
    <w:rsid w:val="001264CB"/>
    <w:pPr>
      <w:spacing w:after="240" w:line="320" w:lineRule="exact"/>
    </w:pPr>
    <w:rPr>
      <w:bCs/>
      <w:szCs w:val="20"/>
    </w:rPr>
  </w:style>
  <w:style w:type="paragraph" w:customStyle="1" w:styleId="Formatvorlageberschrift6ZeilenabstandGenau16pt2">
    <w:name w:val="Formatvorlage Überschrift 6 + Zeilenabstand:  Genau 16 pt2"/>
    <w:basedOn w:val="berschrift6"/>
    <w:rsid w:val="001264CB"/>
    <w:pPr>
      <w:spacing w:after="240" w:line="320" w:lineRule="exact"/>
    </w:pPr>
    <w:rPr>
      <w:bCs/>
      <w:szCs w:val="20"/>
    </w:rPr>
  </w:style>
  <w:style w:type="paragraph" w:customStyle="1" w:styleId="Formatvorlageberschrift6ZeilenabstandGenau16pt3">
    <w:name w:val="Formatvorlage Überschrift 6 + Zeilenabstand:  Genau 16 pt3"/>
    <w:basedOn w:val="berschrift6"/>
    <w:rsid w:val="001264CB"/>
    <w:pPr>
      <w:spacing w:after="240" w:line="320" w:lineRule="exact"/>
    </w:pPr>
    <w:rPr>
      <w:bCs/>
      <w:szCs w:val="20"/>
    </w:rPr>
  </w:style>
  <w:style w:type="paragraph" w:customStyle="1" w:styleId="EBA-PF">
    <w:name w:val="EBA-PF"/>
    <w:basedOn w:val="Standard"/>
    <w:link w:val="EBA-PFZchn"/>
    <w:rsid w:val="00A261C8"/>
    <w:pPr>
      <w:overflowPunct w:val="0"/>
      <w:autoSpaceDE w:val="0"/>
      <w:autoSpaceDN w:val="0"/>
      <w:adjustRightInd w:val="0"/>
      <w:ind w:left="851" w:hanging="851"/>
      <w:textAlignment w:val="baseline"/>
    </w:pPr>
    <w:rPr>
      <w:bCs w:val="0"/>
      <w:szCs w:val="20"/>
    </w:rPr>
  </w:style>
  <w:style w:type="character" w:customStyle="1" w:styleId="EBA-PFZchn">
    <w:name w:val="EBA-PF Zchn"/>
    <w:basedOn w:val="Absatz-Standardschriftart"/>
    <w:link w:val="EBA-PF"/>
    <w:rsid w:val="00BB0260"/>
    <w:rPr>
      <w:rFonts w:ascii="Arial" w:hAnsi="Arial"/>
      <w:sz w:val="22"/>
      <w:lang w:val="de-DE" w:eastAsia="de-DE" w:bidi="ar-SA"/>
    </w:rPr>
  </w:style>
  <w:style w:type="paragraph" w:styleId="Inhaltsverzeichnisberschrift">
    <w:name w:val="TOC Heading"/>
    <w:basedOn w:val="berschrift1"/>
    <w:next w:val="Standard"/>
    <w:uiPriority w:val="39"/>
    <w:unhideWhenUsed/>
    <w:qFormat/>
    <w:rsid w:val="00FA223E"/>
    <w:pPr>
      <w:keepLines/>
      <w:spacing w:before="480" w:after="0"/>
      <w:outlineLvl w:val="9"/>
    </w:pPr>
    <w:rPr>
      <w:rFonts w:asciiTheme="majorHAnsi" w:eastAsiaTheme="majorEastAsia" w:hAnsiTheme="majorHAnsi" w:cstheme="majorBidi"/>
      <w:color w:val="365F91" w:themeColor="accent1" w:themeShade="BF"/>
      <w:szCs w:val="28"/>
    </w:rPr>
  </w:style>
  <w:style w:type="paragraph" w:customStyle="1" w:styleId="EBAStandard">
    <w:name w:val="EBAStandard"/>
    <w:basedOn w:val="Standard"/>
    <w:rsid w:val="00375C80"/>
    <w:pPr>
      <w:overflowPunct w:val="0"/>
      <w:autoSpaceDE w:val="0"/>
      <w:autoSpaceDN w:val="0"/>
      <w:adjustRightInd w:val="0"/>
      <w:spacing w:line="240" w:lineRule="auto"/>
      <w:jc w:val="left"/>
      <w:textAlignment w:val="baseline"/>
    </w:pPr>
    <w:rPr>
      <w:bCs w:val="0"/>
      <w:szCs w:val="20"/>
    </w:rPr>
  </w:style>
  <w:style w:type="paragraph" w:customStyle="1" w:styleId="EBAFuzeile">
    <w:name w:val="EBAFußzeile"/>
    <w:basedOn w:val="Standard"/>
    <w:rsid w:val="00375C80"/>
    <w:pPr>
      <w:spacing w:line="240" w:lineRule="auto"/>
      <w:jc w:val="left"/>
    </w:pPr>
    <w:rPr>
      <w:b/>
      <w:sz w:val="16"/>
      <w:szCs w:val="24"/>
    </w:rPr>
  </w:style>
  <w:style w:type="paragraph" w:styleId="Listenabsatz">
    <w:name w:val="List Paragraph"/>
    <w:basedOn w:val="DBTextBlock"/>
    <w:uiPriority w:val="34"/>
    <w:qFormat/>
    <w:rsid w:val="008914AD"/>
    <w:pPr>
      <w:numPr>
        <w:numId w:val="33"/>
      </w:numPr>
    </w:pPr>
  </w:style>
  <w:style w:type="table" w:styleId="Tabellenraster">
    <w:name w:val="Table Grid"/>
    <w:basedOn w:val="NormaleTabelle"/>
    <w:uiPriority w:val="59"/>
    <w:rsid w:val="00375C80"/>
    <w:rPr>
      <w:rFonts w:ascii="Arial" w:eastAsiaTheme="minorHAnsi" w:hAnsi="Arial"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bsatz-Standardschriftart"/>
    <w:rsid w:val="00375C80"/>
  </w:style>
  <w:style w:type="paragraph" w:styleId="NurText">
    <w:name w:val="Plain Text"/>
    <w:basedOn w:val="Standard"/>
    <w:link w:val="NurTextZchn"/>
    <w:uiPriority w:val="99"/>
    <w:unhideWhenUsed/>
    <w:rsid w:val="00375C80"/>
    <w:pPr>
      <w:spacing w:line="240" w:lineRule="auto"/>
      <w:jc w:val="left"/>
    </w:pPr>
    <w:rPr>
      <w:rFonts w:eastAsiaTheme="minorHAnsi" w:cs="Arial"/>
      <w:bCs w:val="0"/>
      <w:color w:val="17365D"/>
      <w:szCs w:val="22"/>
      <w:lang w:eastAsia="en-US"/>
    </w:rPr>
  </w:style>
  <w:style w:type="character" w:customStyle="1" w:styleId="NurTextZchn">
    <w:name w:val="Nur Text Zchn"/>
    <w:basedOn w:val="Absatz-Standardschriftart"/>
    <w:link w:val="NurText"/>
    <w:uiPriority w:val="99"/>
    <w:rsid w:val="00375C80"/>
    <w:rPr>
      <w:rFonts w:ascii="Arial" w:eastAsiaTheme="minorHAnsi" w:hAnsi="Arial" w:cs="Arial"/>
      <w:color w:val="17365D"/>
      <w:sz w:val="22"/>
      <w:szCs w:val="22"/>
      <w:lang w:eastAsia="en-US"/>
    </w:rPr>
  </w:style>
  <w:style w:type="paragraph" w:styleId="berarbeitung">
    <w:name w:val="Revision"/>
    <w:hidden/>
    <w:uiPriority w:val="99"/>
    <w:semiHidden/>
    <w:rsid w:val="00875B78"/>
    <w:rPr>
      <w:rFonts w:ascii="Arial" w:hAnsi="Arial"/>
      <w:bCs/>
      <w:sz w:val="22"/>
      <w:szCs w:val="28"/>
    </w:rPr>
  </w:style>
  <w:style w:type="paragraph" w:customStyle="1" w:styleId="Default">
    <w:name w:val="Default"/>
    <w:rsid w:val="00C31DC8"/>
    <w:pPr>
      <w:autoSpaceDE w:val="0"/>
      <w:autoSpaceDN w:val="0"/>
      <w:adjustRightInd w:val="0"/>
    </w:pPr>
    <w:rPr>
      <w:rFonts w:ascii="Arial" w:hAnsi="Arial" w:cs="Arial"/>
      <w:color w:val="000000"/>
      <w:sz w:val="24"/>
      <w:szCs w:val="24"/>
    </w:rPr>
  </w:style>
  <w:style w:type="character" w:styleId="BesuchterLink">
    <w:name w:val="FollowedHyperlink"/>
    <w:basedOn w:val="Absatz-Standardschriftart"/>
    <w:rsid w:val="00C1564C"/>
    <w:rPr>
      <w:color w:val="800080" w:themeColor="followedHyperlink"/>
      <w:u w:val="single"/>
    </w:rPr>
  </w:style>
  <w:style w:type="paragraph" w:customStyle="1" w:styleId="DBKopzLinks">
    <w:name w:val="DB Kopz Links"/>
    <w:basedOn w:val="Standard"/>
    <w:link w:val="DBKopzLinksZchn"/>
    <w:qFormat/>
    <w:rsid w:val="00BD74AC"/>
    <w:pPr>
      <w:tabs>
        <w:tab w:val="right" w:pos="9354"/>
      </w:tabs>
    </w:pPr>
    <w:rPr>
      <w:rFonts w:eastAsiaTheme="minorHAnsi" w:cs="Arial"/>
      <w:sz w:val="20"/>
      <w:szCs w:val="20"/>
      <w:lang w:eastAsia="en-US"/>
    </w:rPr>
  </w:style>
  <w:style w:type="character" w:customStyle="1" w:styleId="DBKopzLinksZchn">
    <w:name w:val="DB Kopz Links Zchn"/>
    <w:basedOn w:val="Absatz-Standardschriftart"/>
    <w:link w:val="DBKopzLinks"/>
    <w:rsid w:val="00BD74AC"/>
    <w:rPr>
      <w:rFonts w:ascii="Arial" w:eastAsiaTheme="minorHAnsi" w:hAnsi="Arial" w:cs="Arial"/>
      <w:bCs/>
      <w:lang w:eastAsia="en-US"/>
    </w:rPr>
  </w:style>
  <w:style w:type="paragraph" w:customStyle="1" w:styleId="DBKopzeilerechts">
    <w:name w:val="DB Kopzeile rechts"/>
    <w:basedOn w:val="Standard"/>
    <w:link w:val="DBKopzeilerechtsZchn"/>
    <w:qFormat/>
    <w:rsid w:val="00BD74AC"/>
    <w:pPr>
      <w:tabs>
        <w:tab w:val="right" w:pos="9354"/>
      </w:tabs>
      <w:spacing w:before="120" w:line="240" w:lineRule="auto"/>
      <w:jc w:val="right"/>
    </w:pPr>
    <w:rPr>
      <w:rFonts w:eastAsiaTheme="minorHAnsi" w:cs="Arial"/>
      <w:b/>
      <w:szCs w:val="22"/>
      <w:lang w:eastAsia="en-US"/>
    </w:rPr>
  </w:style>
  <w:style w:type="character" w:customStyle="1" w:styleId="DBKopzeilerechtsZchn">
    <w:name w:val="DB Kopzeile rechts Zchn"/>
    <w:basedOn w:val="Absatz-Standardschriftart"/>
    <w:link w:val="DBKopzeilerechts"/>
    <w:rsid w:val="00BD74AC"/>
    <w:rPr>
      <w:rFonts w:ascii="Arial" w:eastAsiaTheme="minorHAnsi" w:hAnsi="Arial" w:cs="Arial"/>
      <w:b/>
      <w:bCs/>
      <w:sz w:val="22"/>
      <w:szCs w:val="22"/>
      <w:lang w:eastAsia="en-US"/>
    </w:rPr>
  </w:style>
  <w:style w:type="paragraph" w:customStyle="1" w:styleId="DBTitelMitte">
    <w:name w:val="DB Titel Mitte"/>
    <w:basedOn w:val="Standard"/>
    <w:link w:val="DBTitelMitteZchn"/>
    <w:qFormat/>
    <w:rsid w:val="0076647C"/>
    <w:pPr>
      <w:jc w:val="center"/>
    </w:pPr>
    <w:rPr>
      <w:rFonts w:cs="Arial"/>
      <w:b/>
      <w:sz w:val="40"/>
      <w:szCs w:val="40"/>
    </w:rPr>
  </w:style>
  <w:style w:type="character" w:customStyle="1" w:styleId="DBTitelMitteZchn">
    <w:name w:val="DB Titel Mitte Zchn"/>
    <w:basedOn w:val="Absatz-Standardschriftart"/>
    <w:link w:val="DBTitelMitte"/>
    <w:rsid w:val="0076647C"/>
    <w:rPr>
      <w:rFonts w:ascii="Arial" w:hAnsi="Arial" w:cs="Arial"/>
      <w:b/>
      <w:bCs/>
      <w:sz w:val="40"/>
      <w:szCs w:val="40"/>
    </w:rPr>
  </w:style>
  <w:style w:type="paragraph" w:customStyle="1" w:styleId="DBTitel216Pt">
    <w:name w:val="DB Titel2 16Pt"/>
    <w:basedOn w:val="Standard"/>
    <w:link w:val="DBTitel216PtZchn"/>
    <w:qFormat/>
    <w:rsid w:val="0009141D"/>
    <w:pPr>
      <w:spacing w:line="240" w:lineRule="auto"/>
      <w:jc w:val="left"/>
    </w:pPr>
    <w:rPr>
      <w:rFonts w:cs="Arial"/>
      <w:b/>
      <w:bCs w:val="0"/>
      <w:sz w:val="32"/>
      <w:szCs w:val="40"/>
    </w:rPr>
  </w:style>
  <w:style w:type="character" w:customStyle="1" w:styleId="DBTitel216PtZchn">
    <w:name w:val="DB Titel2 16Pt Zchn"/>
    <w:basedOn w:val="Absatz-Standardschriftart"/>
    <w:link w:val="DBTitel216Pt"/>
    <w:rsid w:val="0009141D"/>
    <w:rPr>
      <w:rFonts w:ascii="Arial" w:hAnsi="Arial" w:cs="Arial"/>
      <w:b/>
      <w:sz w:val="32"/>
      <w:szCs w:val="40"/>
    </w:rPr>
  </w:style>
  <w:style w:type="paragraph" w:customStyle="1" w:styleId="DBFurechts">
    <w:name w:val="DB Fuß rechts"/>
    <w:basedOn w:val="Standard"/>
    <w:link w:val="DBFurechtsZchn"/>
    <w:qFormat/>
    <w:rsid w:val="004B3171"/>
    <w:pPr>
      <w:tabs>
        <w:tab w:val="right" w:pos="9354"/>
      </w:tabs>
      <w:jc w:val="right"/>
    </w:pPr>
    <w:rPr>
      <w:rFonts w:eastAsiaTheme="minorHAnsi" w:cs="Arial"/>
      <w:sz w:val="20"/>
      <w:szCs w:val="20"/>
      <w:lang w:eastAsia="en-US"/>
    </w:rPr>
  </w:style>
  <w:style w:type="character" w:customStyle="1" w:styleId="DBFurechtsZchn">
    <w:name w:val="DB Fuß rechts Zchn"/>
    <w:basedOn w:val="Absatz-Standardschriftart"/>
    <w:link w:val="DBFurechts"/>
    <w:rsid w:val="004B3171"/>
    <w:rPr>
      <w:rFonts w:ascii="Arial" w:eastAsiaTheme="minorHAnsi" w:hAnsi="Arial" w:cs="Arial"/>
      <w:bCs/>
      <w:lang w:eastAsia="en-US"/>
    </w:rPr>
  </w:style>
  <w:style w:type="paragraph" w:customStyle="1" w:styleId="DBTextBlock">
    <w:name w:val="DB TextBlock"/>
    <w:basedOn w:val="Standard"/>
    <w:link w:val="DBTextBlockZchn"/>
    <w:qFormat/>
    <w:rsid w:val="001B71D4"/>
    <w:pPr>
      <w:spacing w:after="120" w:line="240" w:lineRule="auto"/>
    </w:pPr>
    <w:rPr>
      <w:rFonts w:cs="Arial"/>
      <w:bCs w:val="0"/>
    </w:rPr>
  </w:style>
  <w:style w:type="character" w:customStyle="1" w:styleId="DBTextBlockZchn">
    <w:name w:val="DB TextBlock Zchn"/>
    <w:basedOn w:val="Absatz-Standardschriftart"/>
    <w:link w:val="DBTextBlock"/>
    <w:rsid w:val="001B71D4"/>
    <w:rPr>
      <w:rFonts w:ascii="Arial" w:hAnsi="Arial" w:cs="Arial"/>
      <w:sz w:val="22"/>
      <w:szCs w:val="28"/>
    </w:rPr>
  </w:style>
  <w:style w:type="paragraph" w:customStyle="1" w:styleId="InhaltVZ">
    <w:name w:val="InhaltVZ"/>
    <w:basedOn w:val="Verzeichnis1"/>
    <w:link w:val="InhaltVZZchn"/>
    <w:qFormat/>
    <w:rsid w:val="002A72D6"/>
    <w:pPr>
      <w:tabs>
        <w:tab w:val="clear" w:pos="8460"/>
        <w:tab w:val="right" w:leader="dot" w:pos="9070"/>
      </w:tabs>
    </w:pPr>
    <w:rPr>
      <w:szCs w:val="20"/>
    </w:rPr>
  </w:style>
  <w:style w:type="character" w:customStyle="1" w:styleId="Verzeichnis1Zchn">
    <w:name w:val="Verzeichnis 1 Zchn"/>
    <w:basedOn w:val="Absatz-Standardschriftart"/>
    <w:link w:val="Verzeichnis1"/>
    <w:uiPriority w:val="39"/>
    <w:rsid w:val="00C15670"/>
    <w:rPr>
      <w:rFonts w:ascii="Arial" w:hAnsi="Arial"/>
      <w:bCs/>
      <w:noProof/>
      <w:szCs w:val="28"/>
    </w:rPr>
  </w:style>
  <w:style w:type="character" w:customStyle="1" w:styleId="InhaltVZZchn">
    <w:name w:val="InhaltVZ Zchn"/>
    <w:basedOn w:val="Verzeichnis1Zchn"/>
    <w:link w:val="InhaltVZ"/>
    <w:rsid w:val="002A72D6"/>
    <w:rPr>
      <w:rFonts w:ascii="Arial" w:hAnsi="Arial"/>
      <w:bCs/>
      <w:noProof/>
      <w:szCs w:val="28"/>
    </w:rPr>
  </w:style>
  <w:style w:type="paragraph" w:customStyle="1" w:styleId="Tabellentext">
    <w:name w:val="Tabellentext"/>
    <w:basedOn w:val="Standard"/>
    <w:rsid w:val="00C7373B"/>
    <w:pPr>
      <w:tabs>
        <w:tab w:val="left" w:pos="1134"/>
      </w:tabs>
      <w:spacing w:line="240" w:lineRule="auto"/>
      <w:jc w:val="center"/>
    </w:pPr>
    <w:rPr>
      <w:rFonts w:cs="Arial"/>
      <w:bCs w:val="0"/>
      <w:szCs w:val="20"/>
    </w:rPr>
  </w:style>
  <w:style w:type="paragraph" w:customStyle="1" w:styleId="Abkrzungen">
    <w:name w:val="Abkürzungen"/>
    <w:basedOn w:val="DBTextBlock"/>
    <w:link w:val="AbkrzungenZchn"/>
    <w:qFormat/>
    <w:rsid w:val="00E633A5"/>
    <w:pPr>
      <w:jc w:val="left"/>
    </w:pPr>
  </w:style>
  <w:style w:type="character" w:customStyle="1" w:styleId="AbkrzungenZchn">
    <w:name w:val="Abkürzungen Zchn"/>
    <w:basedOn w:val="DBTextBlockZchn"/>
    <w:link w:val="Abkrzungen"/>
    <w:rsid w:val="00E633A5"/>
    <w:rPr>
      <w:rFonts w:ascii="Arial" w:hAnsi="Arial" w:cs="Arial"/>
      <w:sz w:val="22"/>
      <w:szCs w:val="28"/>
    </w:rPr>
  </w:style>
  <w:style w:type="paragraph" w:customStyle="1" w:styleId="StandardDB">
    <w:name w:val="Standard_DB"/>
    <w:basedOn w:val="Standard"/>
    <w:link w:val="StandardDBZchn"/>
    <w:uiPriority w:val="99"/>
    <w:rsid w:val="00337101"/>
    <w:pPr>
      <w:tabs>
        <w:tab w:val="left" w:pos="1191"/>
      </w:tabs>
      <w:spacing w:line="312" w:lineRule="auto"/>
      <w:ind w:left="1191"/>
    </w:pPr>
    <w:rPr>
      <w:rFonts w:ascii="DB Office" w:hAnsi="DB Office"/>
      <w:bCs w:val="0"/>
      <w:szCs w:val="20"/>
      <w:lang w:val="x-none" w:eastAsia="x-none"/>
    </w:rPr>
  </w:style>
  <w:style w:type="character" w:customStyle="1" w:styleId="StandardDBZchn">
    <w:name w:val="Standard_DB Zchn"/>
    <w:link w:val="StandardDB"/>
    <w:uiPriority w:val="99"/>
    <w:rsid w:val="00337101"/>
    <w:rPr>
      <w:rFonts w:ascii="DB Office" w:hAnsi="DB Office"/>
      <w:sz w:val="22"/>
      <w:lang w:val="x-none" w:eastAsia="x-none"/>
    </w:rPr>
  </w:style>
  <w:style w:type="paragraph" w:customStyle="1" w:styleId="Textnorm">
    <w:name w:val="Text_norm"/>
    <w:basedOn w:val="Standard"/>
    <w:link w:val="TextnormZchn"/>
    <w:qFormat/>
    <w:rsid w:val="00337101"/>
    <w:pPr>
      <w:tabs>
        <w:tab w:val="left" w:pos="0"/>
      </w:tabs>
      <w:spacing w:after="120" w:line="259" w:lineRule="auto"/>
    </w:pPr>
    <w:rPr>
      <w:rFonts w:ascii="Calibri" w:eastAsia="Calibri" w:hAnsi="Calibri"/>
      <w:bCs w:val="0"/>
      <w:szCs w:val="22"/>
      <w:lang w:eastAsia="en-US"/>
    </w:rPr>
  </w:style>
  <w:style w:type="character" w:customStyle="1" w:styleId="TextnormZchn">
    <w:name w:val="Text_norm Zchn"/>
    <w:link w:val="Textnorm"/>
    <w:rsid w:val="00337101"/>
    <w:rPr>
      <w:rFonts w:ascii="Calibri" w:eastAsia="Calibri" w:hAnsi="Calibri"/>
      <w:sz w:val="22"/>
      <w:szCs w:val="22"/>
      <w:lang w:eastAsia="en-US"/>
    </w:rPr>
  </w:style>
  <w:style w:type="paragraph" w:customStyle="1" w:styleId="FormatvorlageFormatvorlageStandardDBRot11ptAutomatischLinks">
    <w:name w:val="Formatvorlage Formatvorlage Standard_DB + Rot + 11 pt Automatisch Links: ..."/>
    <w:basedOn w:val="Standard"/>
    <w:rsid w:val="00474541"/>
    <w:pPr>
      <w:tabs>
        <w:tab w:val="left" w:pos="1191"/>
      </w:tabs>
      <w:spacing w:after="120" w:line="240" w:lineRule="auto"/>
    </w:pPr>
    <w:rPr>
      <w:bCs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87370">
      <w:bodyDiv w:val="1"/>
      <w:marLeft w:val="0"/>
      <w:marRight w:val="0"/>
      <w:marTop w:val="0"/>
      <w:marBottom w:val="0"/>
      <w:divBdr>
        <w:top w:val="none" w:sz="0" w:space="0" w:color="auto"/>
        <w:left w:val="none" w:sz="0" w:space="0" w:color="auto"/>
        <w:bottom w:val="none" w:sz="0" w:space="0" w:color="auto"/>
        <w:right w:val="none" w:sz="0" w:space="0" w:color="auto"/>
      </w:divBdr>
    </w:div>
    <w:div w:id="259724670">
      <w:bodyDiv w:val="1"/>
      <w:marLeft w:val="0"/>
      <w:marRight w:val="0"/>
      <w:marTop w:val="0"/>
      <w:marBottom w:val="0"/>
      <w:divBdr>
        <w:top w:val="none" w:sz="0" w:space="0" w:color="auto"/>
        <w:left w:val="none" w:sz="0" w:space="0" w:color="auto"/>
        <w:bottom w:val="none" w:sz="0" w:space="0" w:color="auto"/>
        <w:right w:val="none" w:sz="0" w:space="0" w:color="auto"/>
      </w:divBdr>
    </w:div>
    <w:div w:id="750542858">
      <w:bodyDiv w:val="1"/>
      <w:marLeft w:val="0"/>
      <w:marRight w:val="0"/>
      <w:marTop w:val="0"/>
      <w:marBottom w:val="0"/>
      <w:divBdr>
        <w:top w:val="none" w:sz="0" w:space="0" w:color="auto"/>
        <w:left w:val="none" w:sz="0" w:space="0" w:color="auto"/>
        <w:bottom w:val="none" w:sz="0" w:space="0" w:color="auto"/>
        <w:right w:val="none" w:sz="0" w:space="0" w:color="auto"/>
      </w:divBdr>
    </w:div>
    <w:div w:id="977342305">
      <w:bodyDiv w:val="1"/>
      <w:marLeft w:val="0"/>
      <w:marRight w:val="0"/>
      <w:marTop w:val="0"/>
      <w:marBottom w:val="0"/>
      <w:divBdr>
        <w:top w:val="none" w:sz="0" w:space="0" w:color="auto"/>
        <w:left w:val="none" w:sz="0" w:space="0" w:color="auto"/>
        <w:bottom w:val="none" w:sz="0" w:space="0" w:color="auto"/>
        <w:right w:val="none" w:sz="0" w:space="0" w:color="auto"/>
      </w:divBdr>
    </w:div>
    <w:div w:id="1036809432">
      <w:bodyDiv w:val="1"/>
      <w:marLeft w:val="0"/>
      <w:marRight w:val="0"/>
      <w:marTop w:val="0"/>
      <w:marBottom w:val="0"/>
      <w:divBdr>
        <w:top w:val="none" w:sz="0" w:space="0" w:color="auto"/>
        <w:left w:val="none" w:sz="0" w:space="0" w:color="auto"/>
        <w:bottom w:val="none" w:sz="0" w:space="0" w:color="auto"/>
        <w:right w:val="none" w:sz="0" w:space="0" w:color="auto"/>
      </w:divBdr>
    </w:div>
    <w:div w:id="1218855651">
      <w:bodyDiv w:val="1"/>
      <w:marLeft w:val="0"/>
      <w:marRight w:val="0"/>
      <w:marTop w:val="0"/>
      <w:marBottom w:val="0"/>
      <w:divBdr>
        <w:top w:val="none" w:sz="0" w:space="0" w:color="auto"/>
        <w:left w:val="none" w:sz="0" w:space="0" w:color="auto"/>
        <w:bottom w:val="none" w:sz="0" w:space="0" w:color="auto"/>
        <w:right w:val="none" w:sz="0" w:space="0" w:color="auto"/>
      </w:divBdr>
    </w:div>
    <w:div w:id="2030906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6350">
          <a:solidFill>
            <a:srgbClr val="000000"/>
          </a:solidFill>
          <a:prstDash val="dash"/>
          <a:miter lim="800000"/>
          <a:headEnd/>
          <a:tailEnd/>
        </a:ln>
      </a:spPr>
      <a:bodyPr rot="0" vert="horz" wrap="square" lIns="91440" tIns="45720" rIns="91440" bIns="45720" anchor="t" anchorCtr="0">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f:fields xmlns:f="http://schemas.fabasoft.com/folio/2007/fields">
  <f:record>
    <f:field ref="objname" par="" edit="true" text="2.5_Deckblatt_Textteil"/>
    <f:field ref="objsubject" par="" edit="true" text=""/>
    <f:field ref="objcreatedby" par="" text="Gehre, Ulrike"/>
    <f:field ref="objcreatedat" par="" text="24.04.2018 14:09:53"/>
    <f:field ref="objchangedby" par="" text="Schweig, Marco"/>
    <f:field ref="objmodifiedat" par="" text="02.08.2018 16:46:14"/>
    <f:field ref="doc_FSCFOLIO_1_1001_FieldDocumentNumber" par="" text=""/>
    <f:field ref="doc_FSCFOLIO_1_1001_FieldSubject" par="" edit="true" text=""/>
    <f:field ref="FSCFOLIO_1_1001_FieldCurrentUser" par="" text="Sieglinde Ziplys"/>
    <f:field ref="CCAPRECONFIG_15_1001_Objektname" par="" edit="true" text="2.5_Deckblatt_Textteil"/>
    <f:field ref="DEPRECONFIG_15_1001_Objektname" par="" edit="true" text="2.5_Deckblatt_Textteil"/>
  </f:record>
  <f:display par="" text="...">
    <f:field ref="FSCFOLIO_1_1001_FieldCurrentUser" text="Aktueller Benutzer"/>
    <f:field ref="objsubject" text="Betreff (einzeilig)"/>
    <f:field ref="objcreatedat" text="Erzeugt am/um"/>
    <f:field ref="objcreatedby" text="Erzeugt von"/>
    <f:field ref="objmodifiedat" text="Letzte Änderung am/um"/>
    <f:field ref="objchangedby" text="Letzte Änderung von"/>
    <f:field ref="objname" text="Name"/>
    <f:field ref="CCAPRECONFIG_15_1001_Objektname" text="Objektname"/>
    <f:field ref="DEPRECONFIG_15_1001_Objektname" text="Objektname"/>
  </f:display>
  <f:display par="" text="Serienbrief">
    <f:field ref="doc_FSCFOLIO_1_1001_FieldSubject" text="Betreff"/>
    <f:field ref="doc_FSCFOLIO_1_1001_FieldDocumentNumber" text="Dokument Nummer"/>
  </f:display>
</f:field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228af2d-97c0-43e4-8f98-b3b0ebd9eeb7">
      <Terms xmlns="http://schemas.microsoft.com/office/infopath/2007/PartnerControls"/>
    </lcf76f155ced4ddcb4097134ff3c332f>
    <TaxCatchAll xmlns="5c0d0fa3-0c5d-4614-bb2c-4cab5d65bbb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356736E26E2A994484A83AA496671F80" ma:contentTypeVersion="9" ma:contentTypeDescription="Create a new document." ma:contentTypeScope="" ma:versionID="a52823b1e77a4691d703e2f1409159b5">
  <xsd:schema xmlns:xsd="http://www.w3.org/2001/XMLSchema" xmlns:xs="http://www.w3.org/2001/XMLSchema" xmlns:p="http://schemas.microsoft.com/office/2006/metadata/properties" xmlns:ns2="5228af2d-97c0-43e4-8f98-b3b0ebd9eeb7" xmlns:ns3="5c0d0fa3-0c5d-4614-bb2c-4cab5d65bbb7" targetNamespace="http://schemas.microsoft.com/office/2006/metadata/properties" ma:root="true" ma:fieldsID="dc703ebe354e85bd405306c7a2aba7b2" ns2:_="" ns3:_="">
    <xsd:import namespace="5228af2d-97c0-43e4-8f98-b3b0ebd9eeb7"/>
    <xsd:import namespace="5c0d0fa3-0c5d-4614-bb2c-4cab5d65bbb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28af2d-97c0-43e4-8f98-b3b0ebd9ee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ffc4b8-f1e2-4015-b494-b30dbfe72e95"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0d0fa3-0c5d-4614-bb2c-4cab5d65bbb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bc8ac9c-646b-4b9a-a16c-e313b45992ce}" ma:internalName="TaxCatchAll" ma:showField="CatchAllData" ma:web="5c0d0fa3-0c5d-4614-bb2c-4cab5d65bb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6D5E9B-A1ED-4AE2-ADBA-8DC8BD6865CD}">
  <ds:schemaRefs>
    <ds:schemaRef ds:uri="http://schemas.microsoft.com/sharepoint/v3/contenttype/forms"/>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929DB3DB-723D-4D6F-A014-3EC507D431FE}">
  <ds:schemaRefs>
    <ds:schemaRef ds:uri="http://schemas.microsoft.com/office/2006/metadata/properties"/>
    <ds:schemaRef ds:uri="http://schemas.microsoft.com/office/infopath/2007/PartnerControls"/>
    <ds:schemaRef ds:uri="82fe403a-8495-4b9b-8201-5cf0a7555369"/>
    <ds:schemaRef ds:uri="3ac7d924-4ab0-413f-a390-54c6cbe6353c"/>
  </ds:schemaRefs>
</ds:datastoreItem>
</file>

<file path=customXml/itemProps4.xml><?xml version="1.0" encoding="utf-8"?>
<ds:datastoreItem xmlns:ds="http://schemas.openxmlformats.org/officeDocument/2006/customXml" ds:itemID="{83124048-948B-440C-A48C-7C1B72337BFC}">
  <ds:schemaRefs>
    <ds:schemaRef ds:uri="http://schemas.openxmlformats.org/officeDocument/2006/bibliography"/>
  </ds:schemaRefs>
</ds:datastoreItem>
</file>

<file path=customXml/itemProps5.xml><?xml version="1.0" encoding="utf-8"?>
<ds:datastoreItem xmlns:ds="http://schemas.openxmlformats.org/officeDocument/2006/customXml" ds:itemID="{F7F33A38-D589-4F1A-9B12-051260791D80}"/>
</file>

<file path=docProps/app.xml><?xml version="1.0" encoding="utf-8"?>
<Properties xmlns="http://schemas.openxmlformats.org/officeDocument/2006/extended-properties" xmlns:vt="http://schemas.openxmlformats.org/officeDocument/2006/docPropsVTypes">
  <Template>Normal.dotm</Template>
  <TotalTime>0</TotalTime>
  <Pages>17</Pages>
  <Words>4701</Words>
  <Characters>29623</Characters>
  <Application>Microsoft Office Word</Application>
  <DocSecurity>0</DocSecurity>
  <Lines>246</Lines>
  <Paragraphs>68</Paragraphs>
  <ScaleCrop>false</ScaleCrop>
  <HeadingPairs>
    <vt:vector size="2" baseType="variant">
      <vt:variant>
        <vt:lpstr>Titel</vt:lpstr>
      </vt:variant>
      <vt:variant>
        <vt:i4>1</vt:i4>
      </vt:variant>
    </vt:vector>
  </HeadingPairs>
  <TitlesOfParts>
    <vt:vector size="1" baseType="lpstr">
      <vt:lpstr/>
    </vt:vector>
  </TitlesOfParts>
  <Company>EBA</Company>
  <LinksUpToDate>false</LinksUpToDate>
  <CharactersWithSpaces>34256</CharactersWithSpaces>
  <SharedDoc>false</SharedDoc>
  <HLinks>
    <vt:vector size="234" baseType="variant">
      <vt:variant>
        <vt:i4>1441846</vt:i4>
      </vt:variant>
      <vt:variant>
        <vt:i4>266</vt:i4>
      </vt:variant>
      <vt:variant>
        <vt:i4>0</vt:i4>
      </vt:variant>
      <vt:variant>
        <vt:i4>5</vt:i4>
      </vt:variant>
      <vt:variant>
        <vt:lpwstr/>
      </vt:variant>
      <vt:variant>
        <vt:lpwstr>_Toc198899697</vt:lpwstr>
      </vt:variant>
      <vt:variant>
        <vt:i4>1441846</vt:i4>
      </vt:variant>
      <vt:variant>
        <vt:i4>260</vt:i4>
      </vt:variant>
      <vt:variant>
        <vt:i4>0</vt:i4>
      </vt:variant>
      <vt:variant>
        <vt:i4>5</vt:i4>
      </vt:variant>
      <vt:variant>
        <vt:lpwstr/>
      </vt:variant>
      <vt:variant>
        <vt:lpwstr>_Toc198899696</vt:lpwstr>
      </vt:variant>
      <vt:variant>
        <vt:i4>1441846</vt:i4>
      </vt:variant>
      <vt:variant>
        <vt:i4>254</vt:i4>
      </vt:variant>
      <vt:variant>
        <vt:i4>0</vt:i4>
      </vt:variant>
      <vt:variant>
        <vt:i4>5</vt:i4>
      </vt:variant>
      <vt:variant>
        <vt:lpwstr/>
      </vt:variant>
      <vt:variant>
        <vt:lpwstr>_Toc198899695</vt:lpwstr>
      </vt:variant>
      <vt:variant>
        <vt:i4>1441846</vt:i4>
      </vt:variant>
      <vt:variant>
        <vt:i4>248</vt:i4>
      </vt:variant>
      <vt:variant>
        <vt:i4>0</vt:i4>
      </vt:variant>
      <vt:variant>
        <vt:i4>5</vt:i4>
      </vt:variant>
      <vt:variant>
        <vt:lpwstr/>
      </vt:variant>
      <vt:variant>
        <vt:lpwstr>_Toc198899694</vt:lpwstr>
      </vt:variant>
      <vt:variant>
        <vt:i4>1441846</vt:i4>
      </vt:variant>
      <vt:variant>
        <vt:i4>242</vt:i4>
      </vt:variant>
      <vt:variant>
        <vt:i4>0</vt:i4>
      </vt:variant>
      <vt:variant>
        <vt:i4>5</vt:i4>
      </vt:variant>
      <vt:variant>
        <vt:lpwstr/>
      </vt:variant>
      <vt:variant>
        <vt:lpwstr>_Toc198899693</vt:lpwstr>
      </vt:variant>
      <vt:variant>
        <vt:i4>1441846</vt:i4>
      </vt:variant>
      <vt:variant>
        <vt:i4>236</vt:i4>
      </vt:variant>
      <vt:variant>
        <vt:i4>0</vt:i4>
      </vt:variant>
      <vt:variant>
        <vt:i4>5</vt:i4>
      </vt:variant>
      <vt:variant>
        <vt:lpwstr/>
      </vt:variant>
      <vt:variant>
        <vt:lpwstr>_Toc198899692</vt:lpwstr>
      </vt:variant>
      <vt:variant>
        <vt:i4>1441846</vt:i4>
      </vt:variant>
      <vt:variant>
        <vt:i4>230</vt:i4>
      </vt:variant>
      <vt:variant>
        <vt:i4>0</vt:i4>
      </vt:variant>
      <vt:variant>
        <vt:i4>5</vt:i4>
      </vt:variant>
      <vt:variant>
        <vt:lpwstr/>
      </vt:variant>
      <vt:variant>
        <vt:lpwstr>_Toc198899691</vt:lpwstr>
      </vt:variant>
      <vt:variant>
        <vt:i4>1441846</vt:i4>
      </vt:variant>
      <vt:variant>
        <vt:i4>224</vt:i4>
      </vt:variant>
      <vt:variant>
        <vt:i4>0</vt:i4>
      </vt:variant>
      <vt:variant>
        <vt:i4>5</vt:i4>
      </vt:variant>
      <vt:variant>
        <vt:lpwstr/>
      </vt:variant>
      <vt:variant>
        <vt:lpwstr>_Toc198899690</vt:lpwstr>
      </vt:variant>
      <vt:variant>
        <vt:i4>1507382</vt:i4>
      </vt:variant>
      <vt:variant>
        <vt:i4>218</vt:i4>
      </vt:variant>
      <vt:variant>
        <vt:i4>0</vt:i4>
      </vt:variant>
      <vt:variant>
        <vt:i4>5</vt:i4>
      </vt:variant>
      <vt:variant>
        <vt:lpwstr/>
      </vt:variant>
      <vt:variant>
        <vt:lpwstr>_Toc198899689</vt:lpwstr>
      </vt:variant>
      <vt:variant>
        <vt:i4>1507382</vt:i4>
      </vt:variant>
      <vt:variant>
        <vt:i4>212</vt:i4>
      </vt:variant>
      <vt:variant>
        <vt:i4>0</vt:i4>
      </vt:variant>
      <vt:variant>
        <vt:i4>5</vt:i4>
      </vt:variant>
      <vt:variant>
        <vt:lpwstr/>
      </vt:variant>
      <vt:variant>
        <vt:lpwstr>_Toc198899688</vt:lpwstr>
      </vt:variant>
      <vt:variant>
        <vt:i4>1507382</vt:i4>
      </vt:variant>
      <vt:variant>
        <vt:i4>206</vt:i4>
      </vt:variant>
      <vt:variant>
        <vt:i4>0</vt:i4>
      </vt:variant>
      <vt:variant>
        <vt:i4>5</vt:i4>
      </vt:variant>
      <vt:variant>
        <vt:lpwstr/>
      </vt:variant>
      <vt:variant>
        <vt:lpwstr>_Toc198899687</vt:lpwstr>
      </vt:variant>
      <vt:variant>
        <vt:i4>1507382</vt:i4>
      </vt:variant>
      <vt:variant>
        <vt:i4>200</vt:i4>
      </vt:variant>
      <vt:variant>
        <vt:i4>0</vt:i4>
      </vt:variant>
      <vt:variant>
        <vt:i4>5</vt:i4>
      </vt:variant>
      <vt:variant>
        <vt:lpwstr/>
      </vt:variant>
      <vt:variant>
        <vt:lpwstr>_Toc198899686</vt:lpwstr>
      </vt:variant>
      <vt:variant>
        <vt:i4>1507382</vt:i4>
      </vt:variant>
      <vt:variant>
        <vt:i4>194</vt:i4>
      </vt:variant>
      <vt:variant>
        <vt:i4>0</vt:i4>
      </vt:variant>
      <vt:variant>
        <vt:i4>5</vt:i4>
      </vt:variant>
      <vt:variant>
        <vt:lpwstr/>
      </vt:variant>
      <vt:variant>
        <vt:lpwstr>_Toc198899685</vt:lpwstr>
      </vt:variant>
      <vt:variant>
        <vt:i4>1507382</vt:i4>
      </vt:variant>
      <vt:variant>
        <vt:i4>188</vt:i4>
      </vt:variant>
      <vt:variant>
        <vt:i4>0</vt:i4>
      </vt:variant>
      <vt:variant>
        <vt:i4>5</vt:i4>
      </vt:variant>
      <vt:variant>
        <vt:lpwstr/>
      </vt:variant>
      <vt:variant>
        <vt:lpwstr>_Toc198899684</vt:lpwstr>
      </vt:variant>
      <vt:variant>
        <vt:i4>1507382</vt:i4>
      </vt:variant>
      <vt:variant>
        <vt:i4>182</vt:i4>
      </vt:variant>
      <vt:variant>
        <vt:i4>0</vt:i4>
      </vt:variant>
      <vt:variant>
        <vt:i4>5</vt:i4>
      </vt:variant>
      <vt:variant>
        <vt:lpwstr/>
      </vt:variant>
      <vt:variant>
        <vt:lpwstr>_Toc198899683</vt:lpwstr>
      </vt:variant>
      <vt:variant>
        <vt:i4>1507382</vt:i4>
      </vt:variant>
      <vt:variant>
        <vt:i4>176</vt:i4>
      </vt:variant>
      <vt:variant>
        <vt:i4>0</vt:i4>
      </vt:variant>
      <vt:variant>
        <vt:i4>5</vt:i4>
      </vt:variant>
      <vt:variant>
        <vt:lpwstr/>
      </vt:variant>
      <vt:variant>
        <vt:lpwstr>_Toc198899682</vt:lpwstr>
      </vt:variant>
      <vt:variant>
        <vt:i4>1507382</vt:i4>
      </vt:variant>
      <vt:variant>
        <vt:i4>170</vt:i4>
      </vt:variant>
      <vt:variant>
        <vt:i4>0</vt:i4>
      </vt:variant>
      <vt:variant>
        <vt:i4>5</vt:i4>
      </vt:variant>
      <vt:variant>
        <vt:lpwstr/>
      </vt:variant>
      <vt:variant>
        <vt:lpwstr>_Toc198899681</vt:lpwstr>
      </vt:variant>
      <vt:variant>
        <vt:i4>1507382</vt:i4>
      </vt:variant>
      <vt:variant>
        <vt:i4>164</vt:i4>
      </vt:variant>
      <vt:variant>
        <vt:i4>0</vt:i4>
      </vt:variant>
      <vt:variant>
        <vt:i4>5</vt:i4>
      </vt:variant>
      <vt:variant>
        <vt:lpwstr/>
      </vt:variant>
      <vt:variant>
        <vt:lpwstr>_Toc198899680</vt:lpwstr>
      </vt:variant>
      <vt:variant>
        <vt:i4>1572918</vt:i4>
      </vt:variant>
      <vt:variant>
        <vt:i4>158</vt:i4>
      </vt:variant>
      <vt:variant>
        <vt:i4>0</vt:i4>
      </vt:variant>
      <vt:variant>
        <vt:i4>5</vt:i4>
      </vt:variant>
      <vt:variant>
        <vt:lpwstr/>
      </vt:variant>
      <vt:variant>
        <vt:lpwstr>_Toc198899679</vt:lpwstr>
      </vt:variant>
      <vt:variant>
        <vt:i4>1572918</vt:i4>
      </vt:variant>
      <vt:variant>
        <vt:i4>152</vt:i4>
      </vt:variant>
      <vt:variant>
        <vt:i4>0</vt:i4>
      </vt:variant>
      <vt:variant>
        <vt:i4>5</vt:i4>
      </vt:variant>
      <vt:variant>
        <vt:lpwstr/>
      </vt:variant>
      <vt:variant>
        <vt:lpwstr>_Toc198899678</vt:lpwstr>
      </vt:variant>
      <vt:variant>
        <vt:i4>1572918</vt:i4>
      </vt:variant>
      <vt:variant>
        <vt:i4>146</vt:i4>
      </vt:variant>
      <vt:variant>
        <vt:i4>0</vt:i4>
      </vt:variant>
      <vt:variant>
        <vt:i4>5</vt:i4>
      </vt:variant>
      <vt:variant>
        <vt:lpwstr/>
      </vt:variant>
      <vt:variant>
        <vt:lpwstr>_Toc198899677</vt:lpwstr>
      </vt:variant>
      <vt:variant>
        <vt:i4>1572918</vt:i4>
      </vt:variant>
      <vt:variant>
        <vt:i4>140</vt:i4>
      </vt:variant>
      <vt:variant>
        <vt:i4>0</vt:i4>
      </vt:variant>
      <vt:variant>
        <vt:i4>5</vt:i4>
      </vt:variant>
      <vt:variant>
        <vt:lpwstr/>
      </vt:variant>
      <vt:variant>
        <vt:lpwstr>_Toc198899676</vt:lpwstr>
      </vt:variant>
      <vt:variant>
        <vt:i4>1572918</vt:i4>
      </vt:variant>
      <vt:variant>
        <vt:i4>134</vt:i4>
      </vt:variant>
      <vt:variant>
        <vt:i4>0</vt:i4>
      </vt:variant>
      <vt:variant>
        <vt:i4>5</vt:i4>
      </vt:variant>
      <vt:variant>
        <vt:lpwstr/>
      </vt:variant>
      <vt:variant>
        <vt:lpwstr>_Toc198899675</vt:lpwstr>
      </vt:variant>
      <vt:variant>
        <vt:i4>1572918</vt:i4>
      </vt:variant>
      <vt:variant>
        <vt:i4>128</vt:i4>
      </vt:variant>
      <vt:variant>
        <vt:i4>0</vt:i4>
      </vt:variant>
      <vt:variant>
        <vt:i4>5</vt:i4>
      </vt:variant>
      <vt:variant>
        <vt:lpwstr/>
      </vt:variant>
      <vt:variant>
        <vt:lpwstr>_Toc198899674</vt:lpwstr>
      </vt:variant>
      <vt:variant>
        <vt:i4>1572918</vt:i4>
      </vt:variant>
      <vt:variant>
        <vt:i4>122</vt:i4>
      </vt:variant>
      <vt:variant>
        <vt:i4>0</vt:i4>
      </vt:variant>
      <vt:variant>
        <vt:i4>5</vt:i4>
      </vt:variant>
      <vt:variant>
        <vt:lpwstr/>
      </vt:variant>
      <vt:variant>
        <vt:lpwstr>_Toc198899673</vt:lpwstr>
      </vt:variant>
      <vt:variant>
        <vt:i4>1572918</vt:i4>
      </vt:variant>
      <vt:variant>
        <vt:i4>116</vt:i4>
      </vt:variant>
      <vt:variant>
        <vt:i4>0</vt:i4>
      </vt:variant>
      <vt:variant>
        <vt:i4>5</vt:i4>
      </vt:variant>
      <vt:variant>
        <vt:lpwstr/>
      </vt:variant>
      <vt:variant>
        <vt:lpwstr>_Toc198899672</vt:lpwstr>
      </vt:variant>
      <vt:variant>
        <vt:i4>1572918</vt:i4>
      </vt:variant>
      <vt:variant>
        <vt:i4>110</vt:i4>
      </vt:variant>
      <vt:variant>
        <vt:i4>0</vt:i4>
      </vt:variant>
      <vt:variant>
        <vt:i4>5</vt:i4>
      </vt:variant>
      <vt:variant>
        <vt:lpwstr/>
      </vt:variant>
      <vt:variant>
        <vt:lpwstr>_Toc198899671</vt:lpwstr>
      </vt:variant>
      <vt:variant>
        <vt:i4>1572918</vt:i4>
      </vt:variant>
      <vt:variant>
        <vt:i4>104</vt:i4>
      </vt:variant>
      <vt:variant>
        <vt:i4>0</vt:i4>
      </vt:variant>
      <vt:variant>
        <vt:i4>5</vt:i4>
      </vt:variant>
      <vt:variant>
        <vt:lpwstr/>
      </vt:variant>
      <vt:variant>
        <vt:lpwstr>_Toc198899670</vt:lpwstr>
      </vt:variant>
      <vt:variant>
        <vt:i4>1638454</vt:i4>
      </vt:variant>
      <vt:variant>
        <vt:i4>98</vt:i4>
      </vt:variant>
      <vt:variant>
        <vt:i4>0</vt:i4>
      </vt:variant>
      <vt:variant>
        <vt:i4>5</vt:i4>
      </vt:variant>
      <vt:variant>
        <vt:lpwstr/>
      </vt:variant>
      <vt:variant>
        <vt:lpwstr>_Toc198899669</vt:lpwstr>
      </vt:variant>
      <vt:variant>
        <vt:i4>1638454</vt:i4>
      </vt:variant>
      <vt:variant>
        <vt:i4>92</vt:i4>
      </vt:variant>
      <vt:variant>
        <vt:i4>0</vt:i4>
      </vt:variant>
      <vt:variant>
        <vt:i4>5</vt:i4>
      </vt:variant>
      <vt:variant>
        <vt:lpwstr/>
      </vt:variant>
      <vt:variant>
        <vt:lpwstr>_Toc198899668</vt:lpwstr>
      </vt:variant>
      <vt:variant>
        <vt:i4>1638454</vt:i4>
      </vt:variant>
      <vt:variant>
        <vt:i4>86</vt:i4>
      </vt:variant>
      <vt:variant>
        <vt:i4>0</vt:i4>
      </vt:variant>
      <vt:variant>
        <vt:i4>5</vt:i4>
      </vt:variant>
      <vt:variant>
        <vt:lpwstr/>
      </vt:variant>
      <vt:variant>
        <vt:lpwstr>_Toc198899667</vt:lpwstr>
      </vt:variant>
      <vt:variant>
        <vt:i4>1638454</vt:i4>
      </vt:variant>
      <vt:variant>
        <vt:i4>80</vt:i4>
      </vt:variant>
      <vt:variant>
        <vt:i4>0</vt:i4>
      </vt:variant>
      <vt:variant>
        <vt:i4>5</vt:i4>
      </vt:variant>
      <vt:variant>
        <vt:lpwstr/>
      </vt:variant>
      <vt:variant>
        <vt:lpwstr>_Toc198899666</vt:lpwstr>
      </vt:variant>
      <vt:variant>
        <vt:i4>1638454</vt:i4>
      </vt:variant>
      <vt:variant>
        <vt:i4>74</vt:i4>
      </vt:variant>
      <vt:variant>
        <vt:i4>0</vt:i4>
      </vt:variant>
      <vt:variant>
        <vt:i4>5</vt:i4>
      </vt:variant>
      <vt:variant>
        <vt:lpwstr/>
      </vt:variant>
      <vt:variant>
        <vt:lpwstr>_Toc198899665</vt:lpwstr>
      </vt:variant>
      <vt:variant>
        <vt:i4>1638454</vt:i4>
      </vt:variant>
      <vt:variant>
        <vt:i4>68</vt:i4>
      </vt:variant>
      <vt:variant>
        <vt:i4>0</vt:i4>
      </vt:variant>
      <vt:variant>
        <vt:i4>5</vt:i4>
      </vt:variant>
      <vt:variant>
        <vt:lpwstr/>
      </vt:variant>
      <vt:variant>
        <vt:lpwstr>_Toc198899664</vt:lpwstr>
      </vt:variant>
      <vt:variant>
        <vt:i4>1638454</vt:i4>
      </vt:variant>
      <vt:variant>
        <vt:i4>62</vt:i4>
      </vt:variant>
      <vt:variant>
        <vt:i4>0</vt:i4>
      </vt:variant>
      <vt:variant>
        <vt:i4>5</vt:i4>
      </vt:variant>
      <vt:variant>
        <vt:lpwstr/>
      </vt:variant>
      <vt:variant>
        <vt:lpwstr>_Toc198899663</vt:lpwstr>
      </vt:variant>
      <vt:variant>
        <vt:i4>1638454</vt:i4>
      </vt:variant>
      <vt:variant>
        <vt:i4>56</vt:i4>
      </vt:variant>
      <vt:variant>
        <vt:i4>0</vt:i4>
      </vt:variant>
      <vt:variant>
        <vt:i4>5</vt:i4>
      </vt:variant>
      <vt:variant>
        <vt:lpwstr/>
      </vt:variant>
      <vt:variant>
        <vt:lpwstr>_Toc198899662</vt:lpwstr>
      </vt:variant>
      <vt:variant>
        <vt:i4>1638454</vt:i4>
      </vt:variant>
      <vt:variant>
        <vt:i4>50</vt:i4>
      </vt:variant>
      <vt:variant>
        <vt:i4>0</vt:i4>
      </vt:variant>
      <vt:variant>
        <vt:i4>5</vt:i4>
      </vt:variant>
      <vt:variant>
        <vt:lpwstr/>
      </vt:variant>
      <vt:variant>
        <vt:lpwstr>_Toc198899661</vt:lpwstr>
      </vt:variant>
      <vt:variant>
        <vt:i4>1638454</vt:i4>
      </vt:variant>
      <vt:variant>
        <vt:i4>44</vt:i4>
      </vt:variant>
      <vt:variant>
        <vt:i4>0</vt:i4>
      </vt:variant>
      <vt:variant>
        <vt:i4>5</vt:i4>
      </vt:variant>
      <vt:variant>
        <vt:lpwstr/>
      </vt:variant>
      <vt:variant>
        <vt:lpwstr>_Toc198899660</vt:lpwstr>
      </vt:variant>
      <vt:variant>
        <vt:i4>1703990</vt:i4>
      </vt:variant>
      <vt:variant>
        <vt:i4>38</vt:i4>
      </vt:variant>
      <vt:variant>
        <vt:i4>0</vt:i4>
      </vt:variant>
      <vt:variant>
        <vt:i4>5</vt:i4>
      </vt:variant>
      <vt:variant>
        <vt:lpwstr/>
      </vt:variant>
      <vt:variant>
        <vt:lpwstr>_Toc198899659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Ref23</dc:creator>
  <cp:lastModifiedBy>Schultz, Madlen</cp:lastModifiedBy>
  <cp:revision>513</cp:revision>
  <cp:lastPrinted>2017-08-29T09:29:00Z</cp:lastPrinted>
  <dcterms:created xsi:type="dcterms:W3CDTF">2018-08-03T14:25:00Z</dcterms:created>
  <dcterms:modified xsi:type="dcterms:W3CDTF">2025-06-23T12:56:00Z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DOWEBA@15.1400:GA">
    <vt:lpwstr/>
  </property>
  <property fmtid="{D5CDD505-2E9C-101B-9397-08002B2CF9AE}" pid="3" name="FSC#DOWEBA@15.1400:Massnahmennummer">
    <vt:lpwstr/>
  </property>
  <property fmtid="{D5CDD505-2E9C-101B-9397-08002B2CF9AE}" pid="4" name="FSC#DOWEBA@15.1400:FreigabeFort">
    <vt:lpwstr/>
  </property>
  <property fmtid="{D5CDD505-2E9C-101B-9397-08002B2CF9AE}" pid="5" name="FSC#DOWEBA@15.1400:SZErledigung">
    <vt:lpwstr/>
  </property>
  <property fmtid="{D5CDD505-2E9C-101B-9397-08002B2CF9AE}" pid="6" name="FSC#DOWEBA@15.1400:DatumSZErledigung">
    <vt:lpwstr/>
  </property>
  <property fmtid="{D5CDD505-2E9C-101B-9397-08002B2CF9AE}" pid="7" name="FSC#DOWEBA@15.1400:GZVorgang">
    <vt:lpwstr/>
  </property>
  <property fmtid="{D5CDD505-2E9C-101B-9397-08002B2CF9AE}" pid="8" name="FSC#DOWEBA@15.1400:PhoneAuthorEBA">
    <vt:lpwstr>+49 (345) 6783-110</vt:lpwstr>
  </property>
  <property fmtid="{D5CDD505-2E9C-101B-9397-08002B2CF9AE}" pid="9" name="FSC#DOWEBA@15.1400:FaxAuthorEBA">
    <vt:lpwstr>+49 (345) 6783-160</vt:lpwstr>
  </property>
  <property fmtid="{D5CDD505-2E9C-101B-9397-08002B2CF9AE}" pid="10" name="FSC#DOWEBA@15.1400:PhoneOwnerEBA">
    <vt:lpwstr>+49 (228) 9826-115</vt:lpwstr>
  </property>
  <property fmtid="{D5CDD505-2E9C-101B-9397-08002B2CF9AE}" pid="11" name="FSC#DOWEBA@15.1400:FaxOwnerEBA">
    <vt:lpwstr>+49 (228) 9826-9115</vt:lpwstr>
  </property>
  <property fmtid="{D5CDD505-2E9C-101B-9397-08002B2CF9AE}" pid="12" name="FSC#DOWEBA@15.1400:HandoutList">
    <vt:lpwstr>Empfänger:_x000d_
Nachrichtlich:_x000d_
</vt:lpwstr>
  </property>
  <property fmtid="{D5CDD505-2E9C-101B-9397-08002B2CF9AE}" pid="13" name="FSC#DOWEBA@15.1400:AnlagentextohneDatum">
    <vt:lpwstr/>
  </property>
  <property fmtid="{D5CDD505-2E9C-101B-9397-08002B2CF9AE}" pid="14" name="FSC#DOWEBA@15.1400:BriefDatumErstantrag">
    <vt:lpwstr/>
  </property>
  <property fmtid="{D5CDD505-2E9C-101B-9397-08002B2CF9AE}" pid="15" name="FSC#DOWEBA@15.1400:FremdGZErstantrag">
    <vt:lpwstr/>
  </property>
  <property fmtid="{D5CDD505-2E9C-101B-9397-08002B2CF9AE}" pid="16" name="FSC#DOWEBA@15.1400:AntragsdatumdlfdVorgangs">
    <vt:lpwstr/>
  </property>
  <property fmtid="{D5CDD505-2E9C-101B-9397-08002B2CF9AE}" pid="17" name="FSC#DOWEBA@15.1400:FremdesGeschaeftszeichen">
    <vt:lpwstr/>
  </property>
  <property fmtid="{D5CDD505-2E9C-101B-9397-08002B2CF9AE}" pid="18" name="FSC#DOWEBA@15.1400:AbnahmebeginnAktVorgang">
    <vt:lpwstr/>
  </property>
  <property fmtid="{D5CDD505-2E9C-101B-9397-08002B2CF9AE}" pid="19" name="FSC#DOWEBA@15.1400:BauformAktAkte">
    <vt:lpwstr/>
  </property>
  <property fmtid="{D5CDD505-2E9C-101B-9397-08002B2CF9AE}" pid="20" name="FSC#DOWEBA@15.1400:BezOrdnungswidrigkeitAktVorgang">
    <vt:lpwstr/>
  </property>
  <property fmtid="{D5CDD505-2E9C-101B-9397-08002B2CF9AE}" pid="21" name="FSC#DOWEBA@15.1400:BußeOrdnungswidrigkeitAktVorgang">
    <vt:lpwstr/>
  </property>
  <property fmtid="{D5CDD505-2E9C-101B-9397-08002B2CF9AE}" pid="22" name="FSC#DOWEBA@15.1400:GesaOrdnungswidrigkeitAktVorgang">
    <vt:lpwstr/>
  </property>
  <property fmtid="{D5CDD505-2E9C-101B-9397-08002B2CF9AE}" pid="23" name="FSC#DOWEBA@15.1400:InbetriebnahmeAktVorgang">
    <vt:lpwstr/>
  </property>
  <property fmtid="{D5CDD505-2E9C-101B-9397-08002B2CF9AE}" pid="24" name="FSC#DOWEBA@15.1400:OWIStatusAktVorgang">
    <vt:lpwstr/>
  </property>
  <property fmtid="{D5CDD505-2E9C-101B-9397-08002B2CF9AE}" pid="25" name="FSC#DOWEBA@15.1400:PostgebuehrenAktVorgang">
    <vt:lpwstr/>
  </property>
  <property fmtid="{D5CDD505-2E9C-101B-9397-08002B2CF9AE}" pid="26" name="FSC#DOWEBA@15.1400:TeilanlageAktVorgang">
    <vt:lpwstr/>
  </property>
  <property fmtid="{D5CDD505-2E9C-101B-9397-08002B2CF9AE}" pid="27" name="FSC#DOWEBA@15.1400:VerfahrenskostenAktVorgang">
    <vt:lpwstr/>
  </property>
  <property fmtid="{D5CDD505-2E9C-101B-9397-08002B2CF9AE}" pid="28" name="FSC#DOWEBA@15.1400:VerfahrensArtVVBAU">
    <vt:lpwstr/>
  </property>
  <property fmtid="{D5CDD505-2E9C-101B-9397-08002B2CF9AE}" pid="29" name="FSC#DOWEBA@15.1400:Streckenkategorie">
    <vt:lpwstr/>
  </property>
  <property fmtid="{D5CDD505-2E9C-101B-9397-08002B2CF9AE}" pid="30" name="FSC#DOWEBA@15.1400:DateOfFactualDecision">
    <vt:lpwstr/>
  </property>
  <property fmtid="{D5CDD505-2E9C-101B-9397-08002B2CF9AE}" pid="31" name="FSC#DOWEBA@15.1400:DateEvent">
    <vt:lpwstr/>
  </property>
  <property fmtid="{D5CDD505-2E9C-101B-9397-08002B2CF9AE}" pid="32" name="FSC#DOWEBAEBP@15.1400:StreckeAktVorgang">
    <vt:lpwstr/>
  </property>
  <property fmtid="{D5CDD505-2E9C-101B-9397-08002B2CF9AE}" pid="33" name="FSC#DOWEBAEBP@15.1400:StreckeErstVorgang">
    <vt:lpwstr/>
  </property>
  <property fmtid="{D5CDD505-2E9C-101B-9397-08002B2CF9AE}" pid="34" name="FSC#DOWEBAEBP@15.1400:SAPNummerVorgang">
    <vt:lpwstr/>
  </property>
  <property fmtid="{D5CDD505-2E9C-101B-9397-08002B2CF9AE}" pid="35" name="FSC#DOWEBAEBP@15.1400:FunktionAntragsteller">
    <vt:lpwstr/>
  </property>
  <property fmtid="{D5CDD505-2E9C-101B-9397-08002B2CF9AE}" pid="36" name="FSC#DOWEBAEBP@15.1400:SAPNummerErstVorgang">
    <vt:lpwstr/>
  </property>
  <property fmtid="{D5CDD505-2E9C-101B-9397-08002B2CF9AE}" pid="37" name="FSC#DOWEBAEBP@15.1400:BaumassnahmeErstAntrag">
    <vt:lpwstr/>
  </property>
  <property fmtid="{D5CDD505-2E9C-101B-9397-08002B2CF9AE}" pid="38" name="FSC#DOWEBAEBP@15.1400:BauortErstAntrag">
    <vt:lpwstr/>
  </property>
  <property fmtid="{D5CDD505-2E9C-101B-9397-08002B2CF9AE}" pid="39" name="FSC#DOWEBAEBP@15.1400:AntragstellerErstAntrag">
    <vt:lpwstr/>
  </property>
  <property fmtid="{D5CDD505-2E9C-101B-9397-08002B2CF9AE}" pid="40" name="FSC#DOWEBAEBP@15.1400:FunktionAntragstellerErstAntrag">
    <vt:lpwstr/>
  </property>
  <property fmtid="{D5CDD505-2E9C-101B-9397-08002B2CF9AE}" pid="41" name="FSC#DOWEBAEBP@15.1400:KmVonAktVorgangErsteStrecke">
    <vt:lpwstr/>
  </property>
  <property fmtid="{D5CDD505-2E9C-101B-9397-08002B2CF9AE}" pid="42" name="FSC#DOWEBAEBP@15.1400:KmBisAktVorgangErsteStrecke">
    <vt:lpwstr/>
  </property>
  <property fmtid="{D5CDD505-2E9C-101B-9397-08002B2CF9AE}" pid="43" name="FSC#DOWEBAEBP@15.1400:StreckenbezAktVorgangErsteStr">
    <vt:lpwstr/>
  </property>
  <property fmtid="{D5CDD505-2E9C-101B-9397-08002B2CF9AE}" pid="44" name="FSC#DOWEBAEBP@15.1400:StreckenNummerAktVorgangErsteStr">
    <vt:lpwstr/>
  </property>
  <property fmtid="{D5CDD505-2E9C-101B-9397-08002B2CF9AE}" pid="45" name="FSC#DOWEBAEBP@15.1400:KmVonErstVorgangErsteStrecke">
    <vt:lpwstr/>
  </property>
  <property fmtid="{D5CDD505-2E9C-101B-9397-08002B2CF9AE}" pid="46" name="FSC#DOWEBAEBP@15.1400:KmBisErstVorgangErsteStrecke">
    <vt:lpwstr/>
  </property>
  <property fmtid="{D5CDD505-2E9C-101B-9397-08002B2CF9AE}" pid="47" name="FSC#DOWEBAEBP@15.1400:StreckenbezErstVorgangErsteStr">
    <vt:lpwstr/>
  </property>
  <property fmtid="{D5CDD505-2E9C-101B-9397-08002B2CF9AE}" pid="48" name="FSC#DOWEBAEBP@15.1400:StreckenNummerErstVorgangErsteSt">
    <vt:lpwstr/>
  </property>
  <property fmtid="{D5CDD505-2E9C-101B-9397-08002B2CF9AE}" pid="49" name="FSC#DOWEBAEBP@15.1400:KmVonAkteErsteStrecke">
    <vt:lpwstr/>
  </property>
  <property fmtid="{D5CDD505-2E9C-101B-9397-08002B2CF9AE}" pid="50" name="FSC#DOWEBAEBP@15.1400:KmBisAkteErsteStrecke">
    <vt:lpwstr/>
  </property>
  <property fmtid="{D5CDD505-2E9C-101B-9397-08002B2CF9AE}" pid="51" name="FSC#DOWEBAEBP@15.1400:StreckenbezAkteErsteStrecke">
    <vt:lpwstr/>
  </property>
  <property fmtid="{D5CDD505-2E9C-101B-9397-08002B2CF9AE}" pid="52" name="FSC#DOWEBAEBP@15.1400:StreckenNummerAkteErsteStrecke">
    <vt:lpwstr/>
  </property>
  <property fmtid="{D5CDD505-2E9C-101B-9397-08002B2CF9AE}" pid="53" name="FSC#DOWEBAEBP@15.1400:TracksCurrentProcedure">
    <vt:lpwstr/>
  </property>
  <property fmtid="{D5CDD505-2E9C-101B-9397-08002B2CF9AE}" pid="54" name="FSC#DOWEBAEBP@15.1400:TracksCurrentProcedureExt">
    <vt:lpwstr/>
  </property>
  <property fmtid="{D5CDD505-2E9C-101B-9397-08002B2CF9AE}" pid="55" name="FSC#DOWEBAEBP@15.1400:ArtDerVerkehrAkteErsteStrecke">
    <vt:lpwstr/>
  </property>
  <property fmtid="{D5CDD505-2E9C-101B-9397-08002B2CF9AE}" pid="56" name="FSC#DOWEBAEBP@15.1400:ArtDerVerkehrVorgangErsteStrecke">
    <vt:lpwstr/>
  </property>
  <property fmtid="{D5CDD505-2E9C-101B-9397-08002B2CF9AE}" pid="57" name="FSC#DOWEBAEBP@15.1400:ArtDerVerkehrErstVorgangErsteStr">
    <vt:lpwstr/>
  </property>
  <property fmtid="{D5CDD505-2E9C-101B-9397-08002B2CF9AE}" pid="58" name="FSC#DOWEBAEBP@15.1400:GleisRichtungAkteErsteStrecke">
    <vt:lpwstr/>
  </property>
  <property fmtid="{D5CDD505-2E9C-101B-9397-08002B2CF9AE}" pid="59" name="FSC#DOWEBAEBP@15.1400:GleisRichtungVorgangErsteStrecke">
    <vt:lpwstr/>
  </property>
  <property fmtid="{D5CDD505-2E9C-101B-9397-08002B2CF9AE}" pid="60" name="FSC#DOWEBAEBP@15.1400:GleisRichtungErstVorgangErsteStr">
    <vt:lpwstr/>
  </property>
  <property fmtid="{D5CDD505-2E9C-101B-9397-08002B2CF9AE}" pid="61" name="FSC#DOWEBAEBP@15.1400:GleisGegenrAkteErsteStrecke">
    <vt:lpwstr/>
  </property>
  <property fmtid="{D5CDD505-2E9C-101B-9397-08002B2CF9AE}" pid="62" name="FSC#DOWEBAEBP@15.1400:GleisGegenrVorgangErsteStrecke">
    <vt:lpwstr/>
  </property>
  <property fmtid="{D5CDD505-2E9C-101B-9397-08002B2CF9AE}" pid="63" name="FSC#DOWEBAEBP@15.1400:GleisGegenrErstVorgangErsteStr">
    <vt:lpwstr/>
  </property>
  <property fmtid="{D5CDD505-2E9C-101B-9397-08002B2CF9AE}" pid="64" name="FSC#DOWEBARO@15.1400:SAPNummerVorgang">
    <vt:lpwstr/>
  </property>
  <property fmtid="{D5CDD505-2E9C-101B-9397-08002B2CF9AE}" pid="65" name="FSC#DOWEBARO@15.1400:FunktionAntragsteller">
    <vt:lpwstr/>
  </property>
  <property fmtid="{D5CDD505-2E9C-101B-9397-08002B2CF9AE}" pid="66" name="FSC#DOWEBARO@15.1400:SAPNummerErstVorgang">
    <vt:lpwstr/>
  </property>
  <property fmtid="{D5CDD505-2E9C-101B-9397-08002B2CF9AE}" pid="67" name="FSC#DOWEBARO@15.1400:BaumassnahmeErstAntrag">
    <vt:lpwstr/>
  </property>
  <property fmtid="{D5CDD505-2E9C-101B-9397-08002B2CF9AE}" pid="68" name="FSC#DOWEBARO@15.1400:BauortErstAntrag">
    <vt:lpwstr/>
  </property>
  <property fmtid="{D5CDD505-2E9C-101B-9397-08002B2CF9AE}" pid="69" name="FSC#DOWEBARO@15.1400:AntragstellerErstAntrag">
    <vt:lpwstr/>
  </property>
  <property fmtid="{D5CDD505-2E9C-101B-9397-08002B2CF9AE}" pid="70" name="FSC#DOWEBARO@15.1400:FunktionAntragstellerErstAntrag">
    <vt:lpwstr/>
  </property>
  <property fmtid="{D5CDD505-2E9C-101B-9397-08002B2CF9AE}" pid="71" name="FSC#DOWEBARO@15.1400:StreckenbezeichnungAktVorgang">
    <vt:lpwstr/>
  </property>
  <property fmtid="{D5CDD505-2E9C-101B-9397-08002B2CF9AE}" pid="72" name="FSC#DOWEBARO@15.1400:MassnahmenortAktVorgang">
    <vt:lpwstr/>
  </property>
  <property fmtid="{D5CDD505-2E9C-101B-9397-08002B2CF9AE}" pid="73" name="FSC#DOWEBARO@15.1400:ObjektbereichAktVorgang">
    <vt:lpwstr/>
  </property>
  <property fmtid="{D5CDD505-2E9C-101B-9397-08002B2CF9AE}" pid="74" name="FSC#DOWEBARO@15.1400:BaubeginnAktVorgang">
    <vt:lpwstr/>
  </property>
  <property fmtid="{D5CDD505-2E9C-101B-9397-08002B2CF9AE}" pid="75" name="FSC#DOWEBARO@15.1400:GemeindenAktVorgang">
    <vt:lpwstr/>
  </property>
  <property fmtid="{D5CDD505-2E9C-101B-9397-08002B2CF9AE}" pid="76" name="FSC#DOWEBARO@15.1400:BaukostenAktVorgang">
    <vt:lpwstr/>
  </property>
  <property fmtid="{D5CDD505-2E9C-101B-9397-08002B2CF9AE}" pid="77" name="FSC#DOWEBARO@15.1400:TandempartnerAktVorgang">
    <vt:lpwstr/>
  </property>
  <property fmtid="{D5CDD505-2E9C-101B-9397-08002B2CF9AE}" pid="78" name="FSC#DOWEBARO@15.1400:AnlagennummerAkt">
    <vt:lpwstr/>
  </property>
  <property fmtid="{D5CDD505-2E9C-101B-9397-08002B2CF9AE}" pid="79" name="FSC#DOWEBARO@15.1400:UeberwachungsdatumAktVorgang">
    <vt:lpwstr/>
  </property>
  <property fmtid="{D5CDD505-2E9C-101B-9397-08002B2CF9AE}" pid="80" name="FSC#DOWEBARO@15.1400:PruefterminAktVorgang">
    <vt:lpwstr/>
  </property>
  <property fmtid="{D5CDD505-2E9C-101B-9397-08002B2CF9AE}" pid="81" name="FSC#DOWEBARO@15.1400:FahrzeugregisterAktVorgang">
    <vt:lpwstr/>
  </property>
  <property fmtid="{D5CDD505-2E9C-101B-9397-08002B2CF9AE}" pid="82" name="FSC#DOWEBARO@15.1400:BetreiberbezeichnungAktVorgang">
    <vt:lpwstr/>
  </property>
  <property fmtid="{D5CDD505-2E9C-101B-9397-08002B2CF9AE}" pid="83" name="FSC#DOWEBARO@15.1400:FahrzeugbezeichnungAktVorgang">
    <vt:lpwstr/>
  </property>
  <property fmtid="{D5CDD505-2E9C-101B-9397-08002B2CF9AE}" pid="84" name="FSC#DOWEBARO@15.1400:FahrzeugtypAktVorgang">
    <vt:lpwstr/>
  </property>
  <property fmtid="{D5CDD505-2E9C-101B-9397-08002B2CF9AE}" pid="85" name="FSC#DOWEBARO@15.1400:ArtderZulassungAktVorgang">
    <vt:lpwstr/>
  </property>
  <property fmtid="{D5CDD505-2E9C-101B-9397-08002B2CF9AE}" pid="86" name="FSC#DOWEBARO@15.1400:ZulassungnummerAktVorgang">
    <vt:lpwstr/>
  </property>
  <property fmtid="{D5CDD505-2E9C-101B-9397-08002B2CF9AE}" pid="87" name="FSC#DOWEBARO@15.1400:TankherstellungsnummerAktVorgang">
    <vt:lpwstr/>
  </property>
  <property fmtid="{D5CDD505-2E9C-101B-9397-08002B2CF9AE}" pid="88" name="FSC#DOWEBARO@15.1400:TankcodeAktVorgang">
    <vt:lpwstr/>
  </property>
  <property fmtid="{D5CDD505-2E9C-101B-9397-08002B2CF9AE}" pid="89" name="FSC#DOWEBARO@15.1400:GenehmigungsnummerAktVorgang">
    <vt:lpwstr/>
  </property>
  <property fmtid="{D5CDD505-2E9C-101B-9397-08002B2CF9AE}" pid="90" name="FSC#DOWEBARO@15.1400:AbnahmepflichtigAktVorgang">
    <vt:lpwstr/>
  </property>
  <property fmtid="{D5CDD505-2E9C-101B-9397-08002B2CF9AE}" pid="91" name="FSC#DOWEBARO@15.1400:ArtAnerkennungsnummerAktVorgang">
    <vt:lpwstr/>
  </property>
  <property fmtid="{D5CDD505-2E9C-101B-9397-08002B2CF9AE}" pid="92" name="FSC#DOWEBARO@15.1400:AnerkennungsnummerAktVorgang">
    <vt:lpwstr/>
  </property>
  <property fmtid="{D5CDD505-2E9C-101B-9397-08002B2CF9AE}" pid="93" name="FSC#DOWEBARO@15.1400:EUIdentAktVorgang">
    <vt:lpwstr/>
  </property>
  <property fmtid="{D5CDD505-2E9C-101B-9397-08002B2CF9AE}" pid="94" name="FSC#DOWEBARO@15.1400:NationalRegisterAktVorgang">
    <vt:lpwstr/>
  </property>
  <property fmtid="{D5CDD505-2E9C-101B-9397-08002B2CF9AE}" pid="95" name="FSC#DOWEBARO@15.1400:AnerkennungbisAktVorgang">
    <vt:lpwstr/>
  </property>
  <property fmtid="{D5CDD505-2E9C-101B-9397-08002B2CF9AE}" pid="96" name="FSC#DOWEBARO@15.1400:EisenbahnBundAktVorgang">
    <vt:lpwstr/>
  </property>
  <property fmtid="{D5CDD505-2E9C-101B-9397-08002B2CF9AE}" pid="97" name="FSC#DOWEBARO@15.1400:ProtokollnummerAktVorgang">
    <vt:lpwstr/>
  </property>
  <property fmtid="{D5CDD505-2E9C-101B-9397-08002B2CF9AE}" pid="98" name="FSC#DOWEBARO@15.1400:VorgangsnummerAktVorgang">
    <vt:lpwstr/>
  </property>
  <property fmtid="{D5CDD505-2E9C-101B-9397-08002B2CF9AE}" pid="99" name="FSC#DOWEBARO@15.1400:HAWAktVorgang">
    <vt:lpwstr/>
  </property>
  <property fmtid="{D5CDD505-2E9C-101B-9397-08002B2CF9AE}" pid="100" name="FSC#DOWEBARO@15.1400:BaugruppenAktVorgang">
    <vt:lpwstr/>
  </property>
  <property fmtid="{D5CDD505-2E9C-101B-9397-08002B2CF9AE}" pid="101" name="FSC#DOWEBARO@15.1400:InstandhaltungsprogAktVorgang">
    <vt:lpwstr/>
  </property>
  <property fmtid="{D5CDD505-2E9C-101B-9397-08002B2CF9AE}" pid="102" name="FSC#DOWEBARO@15.1400:EBAIdentAktVorgang">
    <vt:lpwstr/>
  </property>
  <property fmtid="{D5CDD505-2E9C-101B-9397-08002B2CF9AE}" pid="103" name="FSC#DOWEBARO@15.1400:EBAIdentAktAkte">
    <vt:lpwstr/>
  </property>
  <property fmtid="{D5CDD505-2E9C-101B-9397-08002B2CF9AE}" pid="104" name="FSC#DOWEBARO@15.1400:FahrzeugbauartAktAkte">
    <vt:lpwstr/>
  </property>
  <property fmtid="{D5CDD505-2E9C-101B-9397-08002B2CF9AE}" pid="105" name="FSC#DOWEBARO@15.1400:InteropAktAkte">
    <vt:lpwstr/>
  </property>
  <property fmtid="{D5CDD505-2E9C-101B-9397-08002B2CF9AE}" pid="106" name="FSC#DOWEBARO@15.1400:CommunesCurrentProcedure">
    <vt:lpwstr/>
  </property>
  <property fmtid="{D5CDD505-2E9C-101B-9397-08002B2CF9AE}" pid="107" name="FSC#DOWEBARO@15.1400:SubstituteCurrentProcedure">
    <vt:lpwstr/>
  </property>
  <property fmtid="{D5CDD505-2E9C-101B-9397-08002B2CF9AE}" pid="108" name="FSC#DOWEBARO@15.1400:SubstituteAddressCurrentProc">
    <vt:lpwstr/>
  </property>
  <property fmtid="{D5CDD505-2E9C-101B-9397-08002B2CF9AE}" pid="109" name="FSC#DOWEBARO@15.1400:Substitute">
    <vt:lpwstr/>
  </property>
  <property fmtid="{D5CDD505-2E9C-101B-9397-08002B2CF9AE}" pid="110" name="FSC#DOWEBARO@15.1400:SubstituteAddress">
    <vt:lpwstr/>
  </property>
  <property fmtid="{D5CDD505-2E9C-101B-9397-08002B2CF9AE}" pid="111" name="FSC#DOWEBARO@15.1400:Court">
    <vt:lpwstr/>
  </property>
  <property fmtid="{D5CDD505-2E9C-101B-9397-08002B2CF9AE}" pid="112" name="FSC#DOWEBARO@15.1400:CourtAddress">
    <vt:lpwstr/>
  </property>
  <property fmtid="{D5CDD505-2E9C-101B-9397-08002B2CF9AE}" pid="113" name="FSC#DOWEBARO@15.1400:ApplicantCurrentProcedure">
    <vt:lpwstr/>
  </property>
  <property fmtid="{D5CDD505-2E9C-101B-9397-08002B2CF9AE}" pid="114" name="FSC#DOWEBARO@15.1400:ApplicantAddressCurrentProcedure">
    <vt:lpwstr/>
  </property>
  <property fmtid="{D5CDD505-2E9C-101B-9397-08002B2CF9AE}" pid="115" name="FSC#DOWEBARO@15.1400:BuildingOwner">
    <vt:lpwstr/>
  </property>
  <property fmtid="{D5CDD505-2E9C-101B-9397-08002B2CF9AE}" pid="116" name="FSC#DOWEBARO@15.1400:ConstBenef">
    <vt:lpwstr/>
  </property>
  <property fmtid="{D5CDD505-2E9C-101B-9397-08002B2CF9AE}" pid="117" name="FSC#DOWEBARO@15.1400:EnforcedProvision">
    <vt:lpwstr/>
  </property>
  <property fmtid="{D5CDD505-2E9C-101B-9397-08002B2CF9AE}" pid="118" name="FSC#DOWEBARO@15.1400:DetectedAt">
    <vt:lpwstr/>
  </property>
  <property fmtid="{D5CDD505-2E9C-101B-9397-08002B2CF9AE}" pid="119" name="FSC#DOWEBARO@15.1400:ExaminationLocation">
    <vt:lpwstr/>
  </property>
  <property fmtid="{D5CDD505-2E9C-101B-9397-08002B2CF9AE}" pid="120" name="FSC#DOWEBARO@15.1400:CatalogPenalty">
    <vt:lpwstr/>
  </property>
  <property fmtid="{D5CDD505-2E9C-101B-9397-08002B2CF9AE}" pid="121" name="FSC#DOWEBARO@15.1400:NextExaminationOn">
    <vt:lpwstr/>
  </property>
  <property fmtid="{D5CDD505-2E9C-101B-9397-08002B2CF9AE}" pid="122" name="FSC#DOWEBARO@15.1400:Responsible">
    <vt:lpwstr/>
  </property>
  <property fmtid="{D5CDD505-2E9C-101B-9397-08002B2CF9AE}" pid="123" name="FSC#DOWEBARO@15.1400:ViolatedProvision">
    <vt:lpwstr/>
  </property>
  <property fmtid="{D5CDD505-2E9C-101B-9397-08002B2CF9AE}" pid="124" name="FSC#DOWEBARO@15.1400:WitnessName">
    <vt:lpwstr/>
  </property>
  <property fmtid="{D5CDD505-2E9C-101B-9397-08002B2CF9AE}" pid="125" name="FSC#DOWEBARO@15.1400:WitnessFirstName">
    <vt:lpwstr/>
  </property>
  <property fmtid="{D5CDD505-2E9C-101B-9397-08002B2CF9AE}" pid="126" name="FSC#DOWEBARO@15.1400:WitnessSurName">
    <vt:lpwstr/>
  </property>
  <property fmtid="{D5CDD505-2E9C-101B-9397-08002B2CF9AE}" pid="127" name="FSC#DOWEBARO@15.1400:WitnessWorkplace">
    <vt:lpwstr/>
  </property>
  <property fmtid="{D5CDD505-2E9C-101B-9397-08002B2CF9AE}" pid="128" name="FSC#DOWEBARO@15.1400:AntragstellerErstAntragAddress">
    <vt:lpwstr/>
  </property>
  <property fmtid="{D5CDD505-2E9C-101B-9397-08002B2CF9AE}" pid="129" name="FSC#DOWEBARO@15.1400:TOEBFilereference">
    <vt:lpwstr/>
  </property>
  <property fmtid="{D5CDD505-2E9C-101B-9397-08002B2CF9AE}" pid="130" name="FSC#DOWEBARO@15.1400:TOEBCurrentProcedure">
    <vt:lpwstr/>
  </property>
  <property fmtid="{D5CDD505-2E9C-101B-9397-08002B2CF9AE}" pid="131" name="FSC#DOWEBARO@15.1400:TOEBAddressCurrentProcedure">
    <vt:lpwstr/>
  </property>
  <property fmtid="{D5CDD505-2E9C-101B-9397-08002B2CF9AE}" pid="132" name="FSC#DOWEBARO@15.1400:TOEBFirstDocument">
    <vt:lpwstr/>
  </property>
  <property fmtid="{D5CDD505-2E9C-101B-9397-08002B2CF9AE}" pid="133" name="FSC#DOWEBARO@15.1400:TOEBAddressFirstDocument">
    <vt:lpwstr/>
  </property>
  <property fmtid="{D5CDD505-2E9C-101B-9397-08002B2CF9AE}" pid="134" name="FSC#DOWEBARO@15.1400:CONCERNEDCurrentProcedure">
    <vt:lpwstr/>
  </property>
  <property fmtid="{D5CDD505-2E9C-101B-9397-08002B2CF9AE}" pid="135" name="FSC#DOWEBARO@15.1400:CONCERNEDAddressCurrentProcedure">
    <vt:lpwstr/>
  </property>
  <property fmtid="{D5CDD505-2E9C-101B-9397-08002B2CF9AE}" pid="136" name="FSC#DOWEBARO@15.1400:CONCERNEDFirstDocument">
    <vt:lpwstr/>
  </property>
  <property fmtid="{D5CDD505-2E9C-101B-9397-08002B2CF9AE}" pid="137" name="FSC#DOWEBARO@15.1400:CONCERNEDAddressFirstDocument">
    <vt:lpwstr/>
  </property>
  <property fmtid="{D5CDD505-2E9C-101B-9397-08002B2CF9AE}" pid="138" name="FSC#DOWEBAEXT@15.1700:SolicitationID">
    <vt:lpwstr/>
  </property>
  <property fmtid="{D5CDD505-2E9C-101B-9397-08002B2CF9AE}" pid="139" name="FSC#DOWEBAEXT@15.1700:OwnerCurrentProcedure">
    <vt:lpwstr/>
  </property>
  <property fmtid="{D5CDD505-2E9C-101B-9397-08002B2CF9AE}" pid="140" name="FSC#DOWEBAEXT@15.1700:OwnerAddressCurrentProc">
    <vt:lpwstr/>
  </property>
  <property fmtid="{D5CDD505-2E9C-101B-9397-08002B2CF9AE}" pid="141" name="FSC#DOWEBAEXT@15.1700:Owner">
    <vt:lpwstr/>
  </property>
  <property fmtid="{D5CDD505-2E9C-101B-9397-08002B2CF9AE}" pid="142" name="FSC#DOWEBAEXT@15.1700:OwnerAddress">
    <vt:lpwstr/>
  </property>
  <property fmtid="{D5CDD505-2E9C-101B-9397-08002B2CF9AE}" pid="143" name="FSC#DOWEBAEXT@15.1700:OperatorCurrentProcedure">
    <vt:lpwstr/>
  </property>
  <property fmtid="{D5CDD505-2E9C-101B-9397-08002B2CF9AE}" pid="144" name="FSC#DOWEBAEXT@15.1700:OperatorAddressCurrentProc">
    <vt:lpwstr/>
  </property>
  <property fmtid="{D5CDD505-2E9C-101B-9397-08002B2CF9AE}" pid="145" name="FSC#DOWEBA@15.1400:GZApplicant">
    <vt:lpwstr/>
  </property>
  <property fmtid="{D5CDD505-2E9C-101B-9397-08002B2CF9AE}" pid="146" name="FSC#DOWEBA@15.1400:EINNumber">
    <vt:lpwstr/>
  </property>
  <property fmtid="{D5CDD505-2E9C-101B-9397-08002B2CF9AE}" pid="147" name="FSC#BVBSPRECONFIG@15.1700:AddSubject">
    <vt:lpwstr/>
  </property>
  <property fmtid="{D5CDD505-2E9C-101B-9397-08002B2CF9AE}" pid="148" name="FSC#BVBSPRECONFIG@15.1700:AktenIdentification">
    <vt:lpwstr/>
  </property>
  <property fmtid="{D5CDD505-2E9C-101B-9397-08002B2CF9AE}" pid="149" name="FSC#BVBSPRECONFIG@15.1700:AnlagenCount">
    <vt:lpwstr>0</vt:lpwstr>
  </property>
  <property fmtid="{D5CDD505-2E9C-101B-9397-08002B2CF9AE}" pid="150" name="FSC#BVBSPRECONFIG@15.1700:Author">
    <vt:lpwstr>Ulrike Gehre</vt:lpwstr>
  </property>
  <property fmtid="{D5CDD505-2E9C-101B-9397-08002B2CF9AE}" pid="151" name="FSC#BVBSPRECONFIG@15.1700:AuthorCCMail">
    <vt:lpwstr>Sb1-erf-hal@eba.bund.de</vt:lpwstr>
  </property>
  <property fmtid="{D5CDD505-2E9C-101B-9397-08002B2CF9AE}" pid="152" name="FSC#BVBSPRECONFIG@15.1700:AuthorFax">
    <vt:lpwstr>+49 (345) 6783-160</vt:lpwstr>
  </property>
  <property fmtid="{D5CDD505-2E9C-101B-9397-08002B2CF9AE}" pid="153" name="FSC#BVBSPRECONFIG@15.1700:AuthorMail">
    <vt:lpwstr>GehreU@eba.bund.de</vt:lpwstr>
  </property>
  <property fmtid="{D5CDD505-2E9C-101B-9397-08002B2CF9AE}" pid="154" name="FSC#BVBSPRECONFIG@15.1700:AuthorName">
    <vt:lpwstr>Gehre</vt:lpwstr>
  </property>
  <property fmtid="{D5CDD505-2E9C-101B-9397-08002B2CF9AE}" pid="155" name="FSC#BVBSPRECONFIG@15.1700:AuthorPhone">
    <vt:lpwstr>+49 (345) 6783-110</vt:lpwstr>
  </property>
  <property fmtid="{D5CDD505-2E9C-101B-9397-08002B2CF9AE}" pid="156" name="FSC#BVBSPRECONFIG@15.1700:Datum">
    <vt:lpwstr>24.04.2018</vt:lpwstr>
  </property>
  <property fmtid="{D5CDD505-2E9C-101B-9397-08002B2CF9AE}" pid="157" name="FSC#BVBSPRECONFIG@15.1700:DatumDE">
    <vt:lpwstr>.  </vt:lpwstr>
  </property>
  <property fmtid="{D5CDD505-2E9C-101B-9397-08002B2CF9AE}" pid="158" name="FSC#BVBSPRECONFIG@15.1700:DatumEN">
    <vt:lpwstr>.  </vt:lpwstr>
  </property>
  <property fmtid="{D5CDD505-2E9C-101B-9397-08002B2CF9AE}" pid="159" name="FSC#BVBSPRECONFIG@15.1700:FirstFinalSignProcedure">
    <vt:lpwstr/>
  </property>
  <property fmtid="{D5CDD505-2E9C-101B-9397-08002B2CF9AE}" pid="160" name="FSC#BVBSPRECONFIG@15.1700:FirstFinalSignProcedureDate">
    <vt:lpwstr/>
  </property>
  <property fmtid="{D5CDD505-2E9C-101B-9397-08002B2CF9AE}" pid="161" name="FSC#BVBSPRECONFIG@15.1700:HandoutList">
    <vt:lpwstr>Empfänger:_x000d_
Nachrichtlich:_x000d_
</vt:lpwstr>
  </property>
  <property fmtid="{D5CDD505-2E9C-101B-9397-08002B2CF9AE}" pid="162" name="FSC#BVBSPRECONFIG@15.1700:OEShort">
    <vt:lpwstr/>
  </property>
  <property fmtid="{D5CDD505-2E9C-101B-9397-08002B2CF9AE}" pid="163" name="FSC#BVBSPRECONFIG@15.1700:OrgCity">
    <vt:lpwstr/>
  </property>
  <property fmtid="{D5CDD505-2E9C-101B-9397-08002B2CF9AE}" pid="164" name="FSC#BVBSPRECONFIG@15.1700:OrgCityDeliver">
    <vt:lpwstr/>
  </property>
  <property fmtid="{D5CDD505-2E9C-101B-9397-08002B2CF9AE}" pid="165" name="FSC#BVBSPRECONFIG@15.1700:OrgFax">
    <vt:lpwstr/>
  </property>
  <property fmtid="{D5CDD505-2E9C-101B-9397-08002B2CF9AE}" pid="166" name="FSC#BVBSPRECONFIG@15.1700:OrgFooter">
    <vt:lpwstr/>
  </property>
  <property fmtid="{D5CDD505-2E9C-101B-9397-08002B2CF9AE}" pid="167" name="FSC#BVBSPRECONFIG@15.1700:OrgName">
    <vt:lpwstr/>
  </property>
  <property fmtid="{D5CDD505-2E9C-101B-9397-08002B2CF9AE}" pid="168" name="FSC#BVBSPRECONFIG@15.1700:OrgNameEng">
    <vt:lpwstr/>
  </property>
  <property fmtid="{D5CDD505-2E9C-101B-9397-08002B2CF9AE}" pid="169" name="FSC#BVBSPRECONFIG@15.1700:OrgNote">
    <vt:lpwstr/>
  </property>
  <property fmtid="{D5CDD505-2E9C-101B-9397-08002B2CF9AE}" pid="170" name="FSC#BVBSPRECONFIG@15.1700:OrgPhone">
    <vt:lpwstr/>
  </property>
  <property fmtid="{D5CDD505-2E9C-101B-9397-08002B2CF9AE}" pid="171" name="FSC#BVBSPRECONFIG@15.1700:OrgPLZ">
    <vt:lpwstr/>
  </property>
  <property fmtid="{D5CDD505-2E9C-101B-9397-08002B2CF9AE}" pid="172" name="FSC#BVBSPRECONFIG@15.1700:OrgPLZDeliver">
    <vt:lpwstr/>
  </property>
  <property fmtid="{D5CDD505-2E9C-101B-9397-08002B2CF9AE}" pid="173" name="FSC#BVBSPRECONFIG@15.1700:OrgPostbox">
    <vt:lpwstr/>
  </property>
  <property fmtid="{D5CDD505-2E9C-101B-9397-08002B2CF9AE}" pid="174" name="FSC#BVBSPRECONFIG@15.1700:OrgPostboxDeliver">
    <vt:lpwstr/>
  </property>
  <property fmtid="{D5CDD505-2E9C-101B-9397-08002B2CF9AE}" pid="175" name="FSC#BVBSPRECONFIG@15.1700:OrgShortName">
    <vt:lpwstr/>
  </property>
  <property fmtid="{D5CDD505-2E9C-101B-9397-08002B2CF9AE}" pid="176" name="FSC#BVBSPRECONFIG@15.1700:OrgStreet">
    <vt:lpwstr/>
  </property>
  <property fmtid="{D5CDD505-2E9C-101B-9397-08002B2CF9AE}" pid="177" name="FSC#BVBSPRECONFIG@15.1700:OrgStreetDeliver">
    <vt:lpwstr/>
  </property>
  <property fmtid="{D5CDD505-2E9C-101B-9397-08002B2CF9AE}" pid="178" name="FSC#BVBSPRECONFIG@15.1700:OrgWWW">
    <vt:lpwstr/>
  </property>
  <property fmtid="{D5CDD505-2E9C-101B-9397-08002B2CF9AE}" pid="179" name="FSC#BVBSPRECONFIG@15.1700:OrgBankAccSendTo">
    <vt:lpwstr/>
  </property>
  <property fmtid="{D5CDD505-2E9C-101B-9397-08002B2CF9AE}" pid="180" name="FSC#BVBSPRECONFIG@15.1700:OrgBankAccBank">
    <vt:lpwstr/>
  </property>
  <property fmtid="{D5CDD505-2E9C-101B-9397-08002B2CF9AE}" pid="181" name="FSC#BVBSPRECONFIG@15.1700:OrgBankAccID">
    <vt:lpwstr/>
  </property>
  <property fmtid="{D5CDD505-2E9C-101B-9397-08002B2CF9AE}" pid="182" name="FSC#BVBSPRECONFIG@15.1700:OrgBankAccAccount">
    <vt:lpwstr/>
  </property>
  <property fmtid="{D5CDD505-2E9C-101B-9397-08002B2CF9AE}" pid="183" name="FSC#BVBSPRECONFIG@15.1700:OrgBankAccIBAN">
    <vt:lpwstr/>
  </property>
  <property fmtid="{D5CDD505-2E9C-101B-9397-08002B2CF9AE}" pid="184" name="FSC#BVBSPRECONFIG@15.1700:OrgBankAccBIC">
    <vt:lpwstr/>
  </property>
  <property fmtid="{D5CDD505-2E9C-101B-9397-08002B2CF9AE}" pid="185" name="FSC#BVBSPRECONFIG@15.1700:OwnerFax">
    <vt:lpwstr>+49 (228) 9826-9115</vt:lpwstr>
  </property>
  <property fmtid="{D5CDD505-2E9C-101B-9397-08002B2CF9AE}" pid="186" name="FSC#BVBSPRECONFIG@15.1700:OwnerMail">
    <vt:lpwstr>ziplyss@eba.bund.de</vt:lpwstr>
  </property>
  <property fmtid="{D5CDD505-2E9C-101B-9397-08002B2CF9AE}" pid="187" name="FSC#BVBSPRECONFIG@15.1700:OwnerName">
    <vt:lpwstr>Ziplys</vt:lpwstr>
  </property>
  <property fmtid="{D5CDD505-2E9C-101B-9397-08002B2CF9AE}" pid="188" name="FSC#BVBSPRECONFIG@15.1700:OwnerPhone">
    <vt:lpwstr>+49 (228) 9826-115</vt:lpwstr>
  </property>
  <property fmtid="{D5CDD505-2E9C-101B-9397-08002B2CF9AE}" pid="189" name="FSC#BVBSPRECONFIG@15.1700:Relation">
    <vt:lpwstr/>
  </property>
  <property fmtid="{D5CDD505-2E9C-101B-9397-08002B2CF9AE}" pid="190" name="FSC#BVBSPRECONFIG@15.1700:SettlementSubject">
    <vt:lpwstr/>
  </property>
  <property fmtid="{D5CDD505-2E9C-101B-9397-08002B2CF9AE}" pid="191" name="FSC#BVBSPRECONFIG@15.1700:LocationFootnote">
    <vt:lpwstr/>
  </property>
  <property fmtid="{D5CDD505-2E9C-101B-9397-08002B2CF9AE}" pid="192" name="FSC#BVBSPRECONFIG@15.1700:LocationFootnoteEnglish">
    <vt:lpwstr/>
  </property>
  <property fmtid="{D5CDD505-2E9C-101B-9397-08002B2CF9AE}" pid="193" name="FSC#BVBSPRECONFIG@15.1700:OrgObjname">
    <vt:lpwstr/>
  </property>
  <property fmtid="{D5CDD505-2E9C-101B-9397-08002B2CF9AE}" pid="194" name="FSC#BVBSPRECONFIG@15.1700:GA">
    <vt:lpwstr/>
  </property>
  <property fmtid="{D5CDD505-2E9C-101B-9397-08002B2CF9AE}" pid="195" name="FSC#BVBSPRECONFIG@15.1700:LetterDateP90">
    <vt:lpwstr/>
  </property>
  <property fmtid="{D5CDD505-2E9C-101B-9397-08002B2CF9AE}" pid="196" name="FSC#BVBSPRECONFIG@15.1700:LetterDateP31">
    <vt:lpwstr/>
  </property>
  <property fmtid="{D5CDD505-2E9C-101B-9397-08002B2CF9AE}" pid="197" name="FSC#BVBSPRECONFIG@15.1700:CourtAddress">
    <vt:lpwstr/>
  </property>
  <property fmtid="{D5CDD505-2E9C-101B-9397-08002B2CF9AE}" pid="198" name="FSC#BVBSPRECONFIG@15.1700:RegisterCurrentProcedure">
    <vt:lpwstr/>
  </property>
  <property fmtid="{D5CDD505-2E9C-101B-9397-08002B2CF9AE}" pid="199" name="FSC#BVBSEBP@15.1700:Aufsteller">
    <vt:lpwstr/>
  </property>
  <property fmtid="{D5CDD505-2E9C-101B-9397-08002B2CF9AE}" pid="200" name="FSC#BVBSEBP@15.1700:Bauort">
    <vt:lpwstr/>
  </property>
  <property fmtid="{D5CDD505-2E9C-101B-9397-08002B2CF9AE}" pid="201" name="FSC#BVBSEBP@15.1700:EAntragBauvorlagenberechtigterFN">
    <vt:lpwstr/>
  </property>
  <property fmtid="{D5CDD505-2E9C-101B-9397-08002B2CF9AE}" pid="202" name="FSC#BVBSEBP@15.1700:ErstAntrag">
    <vt:lpwstr/>
  </property>
  <property fmtid="{D5CDD505-2E9C-101B-9397-08002B2CF9AE}" pid="203" name="FSC#BVBSEBP@15.1700:ErstAntragAbnehmenderName">
    <vt:lpwstr/>
  </property>
  <property fmtid="{D5CDD505-2E9C-101B-9397-08002B2CF9AE}" pid="204" name="FSC#BVBSEBP@15.1700:ErstAntragAbzunehmendeAnlage">
    <vt:lpwstr/>
  </property>
  <property fmtid="{D5CDD505-2E9C-101B-9397-08002B2CF9AE}" pid="205" name="FSC#BVBSEBP@15.1700:ErstAntragAntragstellerAddrE">
    <vt:lpwstr/>
  </property>
  <property fmtid="{D5CDD505-2E9C-101B-9397-08002B2CF9AE}" pid="206" name="FSC#BVBSEBP@15.1700:ErstAntragAntragstellerFunktion">
    <vt:lpwstr/>
  </property>
  <property fmtid="{D5CDD505-2E9C-101B-9397-08002B2CF9AE}" pid="207" name="FSC#BVBSEBP@15.1700:ErstAntragBauherrM">
    <vt:lpwstr/>
  </property>
  <property fmtid="{D5CDD505-2E9C-101B-9397-08002B2CF9AE}" pid="208" name="FSC#BVBSEBP@15.1700:ErstAntragBauherrTelefon">
    <vt:lpwstr/>
  </property>
  <property fmtid="{D5CDD505-2E9C-101B-9397-08002B2CF9AE}" pid="209" name="FSC#BVBSEBP@15.1700:ErstAntragBaumassnahme">
    <vt:lpwstr/>
  </property>
  <property fmtid="{D5CDD505-2E9C-101B-9397-08002B2CF9AE}" pid="210" name="FSC#BVBSEBP@15.1700:ErstAntragBauort">
    <vt:lpwstr/>
  </property>
  <property fmtid="{D5CDD505-2E9C-101B-9397-08002B2CF9AE}" pid="211" name="FSC#BVBSEBP@15.1700:ErstAntragBauwerksnr">
    <vt:lpwstr/>
  </property>
  <property fmtid="{D5CDD505-2E9C-101B-9397-08002B2CF9AE}" pid="212" name="FSC#BVBSEBP@15.1700:ErstAntragGutachterAddrM">
    <vt:lpwstr/>
  </property>
  <property fmtid="{D5CDD505-2E9C-101B-9397-08002B2CF9AE}" pid="213" name="FSC#BVBSEBP@15.1700:ErstAntragPlanZulassAktenzeichen">
    <vt:lpwstr/>
  </property>
  <property fmtid="{D5CDD505-2E9C-101B-9397-08002B2CF9AE}" pid="214" name="FSC#BVBSEBP@15.1700:ErstAntragPlanZulassAndere">
    <vt:lpwstr/>
  </property>
  <property fmtid="{D5CDD505-2E9C-101B-9397-08002B2CF9AE}" pid="215" name="FSC#BVBSEBP@15.1700:ErstAntragPlanZulassDatum">
    <vt:lpwstr/>
  </property>
  <property fmtid="{D5CDD505-2E9C-101B-9397-08002B2CF9AE}" pid="216" name="FSC#BVBSEBP@15.1700:ErstAntragSteller">
    <vt:lpwstr/>
  </property>
  <property fmtid="{D5CDD505-2E9C-101B-9397-08002B2CF9AE}" pid="217" name="FSC#BVBSEBP@15.1700:ErstAntragTyp">
    <vt:lpwstr/>
  </property>
  <property fmtid="{D5CDD505-2E9C-101B-9397-08002B2CF9AE}" pid="218" name="FSC#BVBSEBP@15.1700:ErstAntragVom">
    <vt:lpwstr/>
  </property>
  <property fmtid="{D5CDD505-2E9C-101B-9397-08002B2CF9AE}" pid="219" name="FSC#BVBSEBP@15.1700:OriginatorSettlement">
    <vt:lpwstr/>
  </property>
  <property fmtid="{D5CDD505-2E9C-101B-9397-08002B2CF9AE}" pid="220" name="FSC#BVBSEBP@15.1700:Pruefauftrag">
    <vt:lpwstr/>
  </property>
  <property fmtid="{D5CDD505-2E9C-101B-9397-08002B2CF9AE}" pid="221" name="FSC#BVBSEBP@15.1700:Anlagentext">
    <vt:lpwstr/>
  </property>
  <property fmtid="{D5CDD505-2E9C-101B-9397-08002B2CF9AE}" pid="222" name="FSC#BVBSEBP@15.1700:ErstAntragBriefdatum">
    <vt:lpwstr/>
  </property>
  <property fmtid="{D5CDD505-2E9C-101B-9397-08002B2CF9AE}" pid="223" name="FSC#BVBSEBP@15.1700:EingangsdatumErstantrag">
    <vt:lpwstr/>
  </property>
  <property fmtid="{D5CDD505-2E9C-101B-9397-08002B2CF9AE}" pid="224" name="FSC#BVBSEBP@15.1700:BriefdatumErstantrag">
    <vt:lpwstr/>
  </property>
  <property fmtid="{D5CDD505-2E9C-101B-9397-08002B2CF9AE}" pid="225" name="FSC#BVBSEBP@15.1700:ApplicantCurrentProcedure">
    <vt:lpwstr/>
  </property>
  <property fmtid="{D5CDD505-2E9C-101B-9397-08002B2CF9AE}" pid="226" name="FSC#BVBSEBP@15.1700:ApplicantAddressCurrentProcedure">
    <vt:lpwstr/>
  </property>
  <property fmtid="{D5CDD505-2E9C-101B-9397-08002B2CF9AE}" pid="227" name="FSC#COOELAK@1.1001:Subject">
    <vt:lpwstr/>
  </property>
  <property fmtid="{D5CDD505-2E9C-101B-9397-08002B2CF9AE}" pid="228" name="FSC#COOELAK@1.1001:FileReference">
    <vt:lpwstr/>
  </property>
  <property fmtid="{D5CDD505-2E9C-101B-9397-08002B2CF9AE}" pid="229" name="FSC#COOELAK@1.1001:FileRefYear">
    <vt:lpwstr/>
  </property>
  <property fmtid="{D5CDD505-2E9C-101B-9397-08002B2CF9AE}" pid="230" name="FSC#COOELAK@1.1001:FileRefOrdinal">
    <vt:lpwstr/>
  </property>
  <property fmtid="{D5CDD505-2E9C-101B-9397-08002B2CF9AE}" pid="231" name="FSC#COOELAK@1.1001:FileRefOU">
    <vt:lpwstr/>
  </property>
  <property fmtid="{D5CDD505-2E9C-101B-9397-08002B2CF9AE}" pid="232" name="FSC#COOELAK@1.1001:Organization">
    <vt:lpwstr/>
  </property>
  <property fmtid="{D5CDD505-2E9C-101B-9397-08002B2CF9AE}" pid="233" name="FSC#COOELAK@1.1001:Owner">
    <vt:lpwstr>Frau Ziplys</vt:lpwstr>
  </property>
  <property fmtid="{D5CDD505-2E9C-101B-9397-08002B2CF9AE}" pid="234" name="FSC#COOELAK@1.1001:OwnerExtension">
    <vt:lpwstr>115</vt:lpwstr>
  </property>
  <property fmtid="{D5CDD505-2E9C-101B-9397-08002B2CF9AE}" pid="235" name="FSC#COOELAK@1.1001:OwnerFaxExtension">
    <vt:lpwstr>9115</vt:lpwstr>
  </property>
  <property fmtid="{D5CDD505-2E9C-101B-9397-08002B2CF9AE}" pid="236" name="FSC#COOELAK@1.1001:DispatchedBy">
    <vt:lpwstr/>
  </property>
  <property fmtid="{D5CDD505-2E9C-101B-9397-08002B2CF9AE}" pid="237" name="FSC#COOELAK@1.1001:DispatchedAt">
    <vt:lpwstr/>
  </property>
  <property fmtid="{D5CDD505-2E9C-101B-9397-08002B2CF9AE}" pid="238" name="FSC#COOELAK@1.1001:ApprovedBy">
    <vt:lpwstr/>
  </property>
  <property fmtid="{D5CDD505-2E9C-101B-9397-08002B2CF9AE}" pid="239" name="FSC#COOELAK@1.1001:ApprovedAt">
    <vt:lpwstr/>
  </property>
  <property fmtid="{D5CDD505-2E9C-101B-9397-08002B2CF9AE}" pid="240" name="FSC#COOELAK@1.1001:Department">
    <vt:lpwstr>23 (Ref 23 #deaktiviert -&gt; Ref 51 ab 01.08.2015)</vt:lpwstr>
  </property>
  <property fmtid="{D5CDD505-2E9C-101B-9397-08002B2CF9AE}" pid="241" name="FSC#COOELAK@1.1001:CreatedAt">
    <vt:lpwstr>24.04.2018</vt:lpwstr>
  </property>
  <property fmtid="{D5CDD505-2E9C-101B-9397-08002B2CF9AE}" pid="242" name="FSC#COOELAK@1.1001:OU">
    <vt:lpwstr>51 (Ref 51)</vt:lpwstr>
  </property>
  <property fmtid="{D5CDD505-2E9C-101B-9397-08002B2CF9AE}" pid="243" name="FSC#COOELAK@1.1001:Priority">
    <vt:lpwstr> ()</vt:lpwstr>
  </property>
  <property fmtid="{D5CDD505-2E9C-101B-9397-08002B2CF9AE}" pid="244" name="FSC#COOELAK@1.1001:ObjBarCode">
    <vt:lpwstr>*COO.2025.2004.8.1481922*</vt:lpwstr>
  </property>
  <property fmtid="{D5CDD505-2E9C-101B-9397-08002B2CF9AE}" pid="245" name="FSC#COOELAK@1.1001:RefBarCode">
    <vt:lpwstr/>
  </property>
  <property fmtid="{D5CDD505-2E9C-101B-9397-08002B2CF9AE}" pid="246" name="FSC#COOELAK@1.1001:FileRefBarCode">
    <vt:lpwstr>**</vt:lpwstr>
  </property>
  <property fmtid="{D5CDD505-2E9C-101B-9397-08002B2CF9AE}" pid="247" name="FSC#COOELAK@1.1001:ExternalRef">
    <vt:lpwstr/>
  </property>
  <property fmtid="{D5CDD505-2E9C-101B-9397-08002B2CF9AE}" pid="248" name="FSC#COOELAK@1.1001:IncomingNumber">
    <vt:lpwstr/>
  </property>
  <property fmtid="{D5CDD505-2E9C-101B-9397-08002B2CF9AE}" pid="249" name="FSC#COOELAK@1.1001:IncomingSubject">
    <vt:lpwstr/>
  </property>
  <property fmtid="{D5CDD505-2E9C-101B-9397-08002B2CF9AE}" pid="250" name="FSC#COOELAK@1.1001:ProcessResponsible">
    <vt:lpwstr/>
  </property>
  <property fmtid="{D5CDD505-2E9C-101B-9397-08002B2CF9AE}" pid="251" name="FSC#COOELAK@1.1001:ProcessResponsiblePhone">
    <vt:lpwstr/>
  </property>
  <property fmtid="{D5CDD505-2E9C-101B-9397-08002B2CF9AE}" pid="252" name="FSC#COOELAK@1.1001:ProcessResponsibleMail">
    <vt:lpwstr/>
  </property>
  <property fmtid="{D5CDD505-2E9C-101B-9397-08002B2CF9AE}" pid="253" name="FSC#COOELAK@1.1001:ProcessResponsibleFax">
    <vt:lpwstr/>
  </property>
  <property fmtid="{D5CDD505-2E9C-101B-9397-08002B2CF9AE}" pid="254" name="FSC#COOELAK@1.1001:ApproverFirstName">
    <vt:lpwstr/>
  </property>
  <property fmtid="{D5CDD505-2E9C-101B-9397-08002B2CF9AE}" pid="255" name="FSC#COOELAK@1.1001:ApproverSurName">
    <vt:lpwstr/>
  </property>
  <property fmtid="{D5CDD505-2E9C-101B-9397-08002B2CF9AE}" pid="256" name="FSC#COOELAK@1.1001:ApproverTitle">
    <vt:lpwstr/>
  </property>
  <property fmtid="{D5CDD505-2E9C-101B-9397-08002B2CF9AE}" pid="257" name="FSC#COOELAK@1.1001:ExternalDate">
    <vt:lpwstr/>
  </property>
  <property fmtid="{D5CDD505-2E9C-101B-9397-08002B2CF9AE}" pid="258" name="FSC#COOELAK@1.1001:SettlementApprovedAt">
    <vt:lpwstr/>
  </property>
  <property fmtid="{D5CDD505-2E9C-101B-9397-08002B2CF9AE}" pid="259" name="FSC#COOELAK@1.1001:BaseNumber">
    <vt:lpwstr/>
  </property>
  <property fmtid="{D5CDD505-2E9C-101B-9397-08002B2CF9AE}" pid="260" name="FSC#COOELAK@1.1001:CurrentUserRolePos">
    <vt:lpwstr>Sachbearbeiter/in</vt:lpwstr>
  </property>
  <property fmtid="{D5CDD505-2E9C-101B-9397-08002B2CF9AE}" pid="261" name="FSC#COOELAK@1.1001:CurrentUserEmail">
    <vt:lpwstr>ziplyss@eba.bund.de</vt:lpwstr>
  </property>
  <property fmtid="{D5CDD505-2E9C-101B-9397-08002B2CF9AE}" pid="262" name="FSC#ELAKGOV@1.1001:PersonalSubjGender">
    <vt:lpwstr/>
  </property>
  <property fmtid="{D5CDD505-2E9C-101B-9397-08002B2CF9AE}" pid="263" name="FSC#ELAKGOV@1.1001:PersonalSubjFirstName">
    <vt:lpwstr/>
  </property>
  <property fmtid="{D5CDD505-2E9C-101B-9397-08002B2CF9AE}" pid="264" name="FSC#ELAKGOV@1.1001:PersonalSubjSurName">
    <vt:lpwstr/>
  </property>
  <property fmtid="{D5CDD505-2E9C-101B-9397-08002B2CF9AE}" pid="265" name="FSC#ELAKGOV@1.1001:PersonalSubjSalutation">
    <vt:lpwstr/>
  </property>
  <property fmtid="{D5CDD505-2E9C-101B-9397-08002B2CF9AE}" pid="266" name="FSC#ELAKGOV@1.1001:PersonalSubjAddress">
    <vt:lpwstr/>
  </property>
  <property fmtid="{D5CDD505-2E9C-101B-9397-08002B2CF9AE}" pid="267" name="FSC#ATSTATECFG@1.1001:Office">
    <vt:lpwstr/>
  </property>
  <property fmtid="{D5CDD505-2E9C-101B-9397-08002B2CF9AE}" pid="268" name="FSC#ATSTATECFG@1.1001:Agent">
    <vt:lpwstr/>
  </property>
  <property fmtid="{D5CDD505-2E9C-101B-9397-08002B2CF9AE}" pid="269" name="FSC#ATSTATECFG@1.1001:AgentPhone">
    <vt:lpwstr/>
  </property>
  <property fmtid="{D5CDD505-2E9C-101B-9397-08002B2CF9AE}" pid="270" name="FSC#ATSTATECFG@1.1001:DepartmentFax">
    <vt:lpwstr/>
  </property>
  <property fmtid="{D5CDD505-2E9C-101B-9397-08002B2CF9AE}" pid="271" name="FSC#ATSTATECFG@1.1001:DepartmentEmail">
    <vt:lpwstr/>
  </property>
  <property fmtid="{D5CDD505-2E9C-101B-9397-08002B2CF9AE}" pid="272" name="FSC#ATSTATECFG@1.1001:SubfileDate">
    <vt:lpwstr/>
  </property>
  <property fmtid="{D5CDD505-2E9C-101B-9397-08002B2CF9AE}" pid="273" name="FSC#ATSTATECFG@1.1001:SubfileSubject">
    <vt:lpwstr/>
  </property>
  <property fmtid="{D5CDD505-2E9C-101B-9397-08002B2CF9AE}" pid="274" name="FSC#ATSTATECFG@1.1001:DepartmentZipCode">
    <vt:lpwstr/>
  </property>
  <property fmtid="{D5CDD505-2E9C-101B-9397-08002B2CF9AE}" pid="275" name="FSC#ATSTATECFG@1.1001:DepartmentCountry">
    <vt:lpwstr/>
  </property>
  <property fmtid="{D5CDD505-2E9C-101B-9397-08002B2CF9AE}" pid="276" name="FSC#ATSTATECFG@1.1001:DepartmentCity">
    <vt:lpwstr/>
  </property>
  <property fmtid="{D5CDD505-2E9C-101B-9397-08002B2CF9AE}" pid="277" name="FSC#ATSTATECFG@1.1001:DepartmentStreet">
    <vt:lpwstr/>
  </property>
  <property fmtid="{D5CDD505-2E9C-101B-9397-08002B2CF9AE}" pid="278" name="FSC#ATSTATECFG@1.1001:DepartmentDVR">
    <vt:lpwstr/>
  </property>
  <property fmtid="{D5CDD505-2E9C-101B-9397-08002B2CF9AE}" pid="279" name="FSC#ATSTATECFG@1.1001:DepartmentUID">
    <vt:lpwstr/>
  </property>
  <property fmtid="{D5CDD505-2E9C-101B-9397-08002B2CF9AE}" pid="280" name="FSC#ATSTATECFG@1.1001:SubfileReference">
    <vt:lpwstr/>
  </property>
  <property fmtid="{D5CDD505-2E9C-101B-9397-08002B2CF9AE}" pid="281" name="FSC#ATSTATECFG@1.1001:Clause">
    <vt:lpwstr/>
  </property>
  <property fmtid="{D5CDD505-2E9C-101B-9397-08002B2CF9AE}" pid="282" name="FSC#ATSTATECFG@1.1001:ApprovedSignature">
    <vt:lpwstr/>
  </property>
  <property fmtid="{D5CDD505-2E9C-101B-9397-08002B2CF9AE}" pid="283" name="FSC#ATSTATECFG@1.1001:BankAccount">
    <vt:lpwstr/>
  </property>
  <property fmtid="{D5CDD505-2E9C-101B-9397-08002B2CF9AE}" pid="284" name="FSC#ATSTATECFG@1.1001:BankAccountOwner">
    <vt:lpwstr/>
  </property>
  <property fmtid="{D5CDD505-2E9C-101B-9397-08002B2CF9AE}" pid="285" name="FSC#ATSTATECFG@1.1001:BankInstitute">
    <vt:lpwstr/>
  </property>
  <property fmtid="{D5CDD505-2E9C-101B-9397-08002B2CF9AE}" pid="286" name="FSC#ATSTATECFG@1.1001:BankAccountID">
    <vt:lpwstr/>
  </property>
  <property fmtid="{D5CDD505-2E9C-101B-9397-08002B2CF9AE}" pid="287" name="FSC#ATSTATECFG@1.1001:BankAccountIBAN">
    <vt:lpwstr/>
  </property>
  <property fmtid="{D5CDD505-2E9C-101B-9397-08002B2CF9AE}" pid="288" name="FSC#ATSTATECFG@1.1001:BankAccountBIC">
    <vt:lpwstr/>
  </property>
  <property fmtid="{D5CDD505-2E9C-101B-9397-08002B2CF9AE}" pid="289" name="FSC#ATSTATECFG@1.1001:BankName">
    <vt:lpwstr/>
  </property>
  <property fmtid="{D5CDD505-2E9C-101B-9397-08002B2CF9AE}" pid="290" name="FSC#CCAPRECONFIG@15.1001:AddrAnrede">
    <vt:lpwstr/>
  </property>
  <property fmtid="{D5CDD505-2E9C-101B-9397-08002B2CF9AE}" pid="291" name="FSC#CCAPRECONFIG@15.1001:AddrTitel">
    <vt:lpwstr/>
  </property>
  <property fmtid="{D5CDD505-2E9C-101B-9397-08002B2CF9AE}" pid="292" name="FSC#CCAPRECONFIG@15.1001:AddrNachgestellter_Titel">
    <vt:lpwstr/>
  </property>
  <property fmtid="{D5CDD505-2E9C-101B-9397-08002B2CF9AE}" pid="293" name="FSC#CCAPRECONFIG@15.1001:AddrVorname">
    <vt:lpwstr/>
  </property>
  <property fmtid="{D5CDD505-2E9C-101B-9397-08002B2CF9AE}" pid="294" name="FSC#CCAPRECONFIG@15.1001:AddrNachname">
    <vt:lpwstr/>
  </property>
  <property fmtid="{D5CDD505-2E9C-101B-9397-08002B2CF9AE}" pid="295" name="FSC#CCAPRECONFIG@15.1001:AddrzH">
    <vt:lpwstr/>
  </property>
  <property fmtid="{D5CDD505-2E9C-101B-9397-08002B2CF9AE}" pid="296" name="FSC#CCAPRECONFIG@15.1001:AddrGeschlecht">
    <vt:lpwstr/>
  </property>
  <property fmtid="{D5CDD505-2E9C-101B-9397-08002B2CF9AE}" pid="297" name="FSC#CCAPRECONFIG@15.1001:AddrStrasse">
    <vt:lpwstr/>
  </property>
  <property fmtid="{D5CDD505-2E9C-101B-9397-08002B2CF9AE}" pid="298" name="FSC#CCAPRECONFIG@15.1001:AddrHausnummer">
    <vt:lpwstr/>
  </property>
  <property fmtid="{D5CDD505-2E9C-101B-9397-08002B2CF9AE}" pid="299" name="FSC#CCAPRECONFIG@15.1001:AddrStiege">
    <vt:lpwstr/>
  </property>
  <property fmtid="{D5CDD505-2E9C-101B-9397-08002B2CF9AE}" pid="300" name="FSC#CCAPRECONFIG@15.1001:AddrTuer">
    <vt:lpwstr/>
  </property>
  <property fmtid="{D5CDD505-2E9C-101B-9397-08002B2CF9AE}" pid="301" name="FSC#CCAPRECONFIG@15.1001:AddrPostfach">
    <vt:lpwstr/>
  </property>
  <property fmtid="{D5CDD505-2E9C-101B-9397-08002B2CF9AE}" pid="302" name="FSC#CCAPRECONFIG@15.1001:AddrPostleitzahl">
    <vt:lpwstr/>
  </property>
  <property fmtid="{D5CDD505-2E9C-101B-9397-08002B2CF9AE}" pid="303" name="FSC#CCAPRECONFIG@15.1001:AddrOrt">
    <vt:lpwstr/>
  </property>
  <property fmtid="{D5CDD505-2E9C-101B-9397-08002B2CF9AE}" pid="304" name="FSC#CCAPRECONFIG@15.1001:AddrLand">
    <vt:lpwstr/>
  </property>
  <property fmtid="{D5CDD505-2E9C-101B-9397-08002B2CF9AE}" pid="305" name="FSC#CCAPRECONFIG@15.1001:AddrEmail">
    <vt:lpwstr/>
  </property>
  <property fmtid="{D5CDD505-2E9C-101B-9397-08002B2CF9AE}" pid="306" name="FSC#CCAPRECONFIG@15.1001:AddrAdresse">
    <vt:lpwstr/>
  </property>
  <property fmtid="{D5CDD505-2E9C-101B-9397-08002B2CF9AE}" pid="307" name="FSC#CCAPRECONFIG@15.1001:AddrFax">
    <vt:lpwstr/>
  </property>
  <property fmtid="{D5CDD505-2E9C-101B-9397-08002B2CF9AE}" pid="308" name="FSC#CCAPRECONFIG@15.1001:AddrOrganisationsname">
    <vt:lpwstr/>
  </property>
  <property fmtid="{D5CDD505-2E9C-101B-9397-08002B2CF9AE}" pid="309" name="FSC#CCAPRECONFIG@15.1001:AddrOrganisationskurzname">
    <vt:lpwstr/>
  </property>
  <property fmtid="{D5CDD505-2E9C-101B-9397-08002B2CF9AE}" pid="310" name="FSC#CCAPRECONFIG@15.1001:AddrAbschriftsbemerkung">
    <vt:lpwstr/>
  </property>
  <property fmtid="{D5CDD505-2E9C-101B-9397-08002B2CF9AE}" pid="311" name="FSC#CCAPRECONFIG@15.1001:AddrName_Zeile_2">
    <vt:lpwstr/>
  </property>
  <property fmtid="{D5CDD505-2E9C-101B-9397-08002B2CF9AE}" pid="312" name="FSC#CCAPRECONFIG@15.1001:AddrName_Zeile_3">
    <vt:lpwstr/>
  </property>
  <property fmtid="{D5CDD505-2E9C-101B-9397-08002B2CF9AE}" pid="313" name="FSC#CCAPRECONFIG@15.1001:AddrPostalischeAdresse">
    <vt:lpwstr/>
  </property>
  <property fmtid="{D5CDD505-2E9C-101B-9397-08002B2CF9AE}" pid="314" name="FSC#FSCGOVDE@1.1001:FileRefOUEmail">
    <vt:lpwstr/>
  </property>
  <property fmtid="{D5CDD505-2E9C-101B-9397-08002B2CF9AE}" pid="315" name="FSC#FSCGOVDE@1.1001:ProcedureReference">
    <vt:lpwstr/>
  </property>
  <property fmtid="{D5CDD505-2E9C-101B-9397-08002B2CF9AE}" pid="316" name="FSC#FSCGOVDE@1.1001:FileSubject">
    <vt:lpwstr/>
  </property>
  <property fmtid="{D5CDD505-2E9C-101B-9397-08002B2CF9AE}" pid="317" name="FSC#FSCGOVDE@1.1001:ProcedureSubject">
    <vt:lpwstr/>
  </property>
  <property fmtid="{D5CDD505-2E9C-101B-9397-08002B2CF9AE}" pid="318" name="FSC#FSCGOVDE@1.1001:SignFinalVersionBy">
    <vt:lpwstr/>
  </property>
  <property fmtid="{D5CDD505-2E9C-101B-9397-08002B2CF9AE}" pid="319" name="FSC#FSCGOVDE@1.1001:SignFinalVersionAt">
    <vt:lpwstr/>
  </property>
  <property fmtid="{D5CDD505-2E9C-101B-9397-08002B2CF9AE}" pid="320" name="FSC#FSCGOVDE@1.1001:ProcedureRefBarCode">
    <vt:lpwstr/>
  </property>
  <property fmtid="{D5CDD505-2E9C-101B-9397-08002B2CF9AE}" pid="321" name="FSC#FSCGOVDE@1.1001:FileAddSubj">
    <vt:lpwstr/>
  </property>
  <property fmtid="{D5CDD505-2E9C-101B-9397-08002B2CF9AE}" pid="322" name="FSC#FSCGOVDE@1.1001:DocumentSubj">
    <vt:lpwstr/>
  </property>
  <property fmtid="{D5CDD505-2E9C-101B-9397-08002B2CF9AE}" pid="323" name="FSC#FSCGOVDE@1.1001:FileRel">
    <vt:lpwstr/>
  </property>
  <property fmtid="{D5CDD505-2E9C-101B-9397-08002B2CF9AE}" pid="324" name="FSC#COOSYSTEM@1.1:Container">
    <vt:lpwstr>COO.2025.2004.8.1481922</vt:lpwstr>
  </property>
  <property fmtid="{D5CDD505-2E9C-101B-9397-08002B2CF9AE}" pid="325" name="FSC#LOCAL@2025.2000:AnlagentextohneDatum">
    <vt:lpwstr/>
  </property>
  <property fmtid="{D5CDD505-2E9C-101B-9397-08002B2CF9AE}" pid="326" name="FSC#FSCFOLIO@1.1001:docpropproject">
    <vt:lpwstr/>
  </property>
  <property fmtid="{D5CDD505-2E9C-101B-9397-08002B2CF9AE}" pid="327" name="FSC#DOWEBA@15.1400:DocumentFileReference">
    <vt:lpwstr/>
  </property>
  <property fmtid="{D5CDD505-2E9C-101B-9397-08002B2CF9AE}" pid="328" name="FSC#DOWEBA@15.1400:Anlagennummer">
    <vt:lpwstr/>
  </property>
  <property fmtid="{D5CDD505-2E9C-101B-9397-08002B2CF9AE}" pid="329" name="FSC#DOWEBA@15.1400:AnlagentypCheckliste">
    <vt:lpwstr/>
  </property>
  <property fmtid="{D5CDD505-2E9C-101B-9397-08002B2CF9AE}" pid="330" name="FSC#DOWEBA@15.1400:AnlagentypName">
    <vt:lpwstr/>
  </property>
  <property fmtid="{D5CDD505-2E9C-101B-9397-08002B2CF9AE}" pid="331" name="FSC#DOWEBA@15.1400:AnlagentypNummer">
    <vt:lpwstr/>
  </property>
  <property fmtid="{D5CDD505-2E9C-101B-9397-08002B2CF9AE}" pid="332" name="FSC#DOWEBA@15.1400:Bauform">
    <vt:lpwstr/>
  </property>
  <property fmtid="{D5CDD505-2E9C-101B-9397-08002B2CF9AE}" pid="333" name="FSC#DOWEBA@15.1400:BauformName">
    <vt:lpwstr/>
  </property>
  <property fmtid="{D5CDD505-2E9C-101B-9397-08002B2CF9AE}" pid="334" name="FSC#DOWEBA@15.1400:BauformOrdnNr">
    <vt:lpwstr/>
  </property>
  <property fmtid="{D5CDD505-2E9C-101B-9397-08002B2CF9AE}" pid="335" name="FSC#DOWEBA@15.1400:BauformSigFmEt">
    <vt:lpwstr/>
  </property>
  <property fmtid="{D5CDD505-2E9C-101B-9397-08002B2CF9AE}" pid="336" name="FSC#DOWEBA@15.1400:Baujahr">
    <vt:lpwstr/>
  </property>
  <property fmtid="{D5CDD505-2E9C-101B-9397-08002B2CF9AE}" pid="337" name="FSC#DOWEBA@15.1400:BeschreibungBetriebsstatus">
    <vt:lpwstr/>
  </property>
  <property fmtid="{D5CDD505-2E9C-101B-9397-08002B2CF9AE}" pid="338" name="FSC#DOWEBA@15.1400:Betriebsstatus">
    <vt:lpwstr/>
  </property>
  <property fmtid="{D5CDD505-2E9C-101B-9397-08002B2CF9AE}" pid="339" name="FSC#DOWEBA@15.1400:Hersteller">
    <vt:lpwstr/>
  </property>
  <property fmtid="{D5CDD505-2E9C-101B-9397-08002B2CF9AE}" pid="340" name="FSC#DOWEBA@15.1400:Koordinaten">
    <vt:lpwstr/>
  </property>
  <property fmtid="{D5CDD505-2E9C-101B-9397-08002B2CF9AE}" pid="341" name="FSC#DOWEBA@15.1400:KurzbezeichnungBetriebsstatus">
    <vt:lpwstr/>
  </property>
  <property fmtid="{D5CDD505-2E9C-101B-9397-08002B2CF9AE}" pid="342" name="FSC#DOWEBA@15.1400:LetzteKontrolle">
    <vt:lpwstr/>
  </property>
  <property fmtid="{D5CDD505-2E9C-101B-9397-08002B2CF9AE}" pid="343" name="FSC#DOWEBA@15.1400:Standort">
    <vt:lpwstr/>
  </property>
  <property fmtid="{D5CDD505-2E9C-101B-9397-08002B2CF9AE}" pid="344" name="FSC#DOWEBA@15.1400:ZustaendigerMitarbeiter">
    <vt:lpwstr/>
  </property>
  <property fmtid="{D5CDD505-2E9C-101B-9397-08002B2CF9AE}" pid="345" name="FSC#DOWEBARO@15.1400:ProjectManagementCurrentProcedure">
    <vt:lpwstr/>
  </property>
  <property fmtid="{D5CDD505-2E9C-101B-9397-08002B2CF9AE}" pid="346" name="FSC#DOWEBARO@15.1400:ProjectManagementAddressCurrentProcedure">
    <vt:lpwstr/>
  </property>
  <property fmtid="{D5CDD505-2E9C-101B-9397-08002B2CF9AE}" pid="347" name="FSC#DOWEBARO@15.1400:ProjectManagementCurrentProcedureSimple">
    <vt:lpwstr/>
  </property>
  <property fmtid="{D5CDD505-2E9C-101B-9397-08002B2CF9AE}" pid="348" name="FSC#DOWEBARO@15.1400:ProjectManagementAddressCurrentProcedureSimple">
    <vt:lpwstr/>
  </property>
  <property fmtid="{D5CDD505-2E9C-101B-9397-08002B2CF9AE}" pid="349" name="ContentTypeId">
    <vt:lpwstr>0x010100356736E26E2A994484A83AA496671F80</vt:lpwstr>
  </property>
  <property fmtid="{D5CDD505-2E9C-101B-9397-08002B2CF9AE}" pid="350" name="MediaServiceImageTags">
    <vt:lpwstr/>
  </property>
</Properties>
</file>